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15" w:rsidRPr="00017CF5" w:rsidRDefault="00337A22">
      <w:r w:rsidRPr="00017CF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-504190</wp:posOffset>
                </wp:positionV>
                <wp:extent cx="6172200" cy="25298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5C2715" w:rsidTr="00087785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5C2715" w:rsidRDefault="00087785">
                                  <w:pPr>
                                    <w:jc w:val="center"/>
                                  </w:pPr>
                                  <w:r w:rsidRPr="0058370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FA707B" wp14:editId="57BA0183">
                                        <wp:extent cx="653415" cy="721995"/>
                                        <wp:effectExtent l="1905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grayscl/>
                                                  <a:biLevel thresh="50000"/>
                                                  <a:lum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3415" cy="721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C2715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14EA3" w:rsidRPr="00701000" w:rsidRDefault="00814EA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C2715" w:rsidRPr="00A56AE6" w:rsidRDefault="005C271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ФЕДЕРАЛЬНАЯ СЛУЖБА</w:t>
                                  </w:r>
                                </w:p>
                                <w:p w:rsidR="005C2715" w:rsidRPr="00A56AE6" w:rsidRDefault="005C271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:rsidR="00C924A9" w:rsidRPr="00C924A9" w:rsidRDefault="00C924A9" w:rsidP="00DF63FF">
                                  <w:pPr>
                                    <w:pStyle w:val="a5"/>
                                    <w:spacing w:before="12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924A9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(РОСТЕХНАДЗОР)</w:t>
                                  </w:r>
                                </w:p>
                                <w:p w:rsidR="005C2715" w:rsidRPr="00701000" w:rsidRDefault="005C271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NTTimes/Cyrillic" w:hAnsi="NTTimes/Cyrillic"/>
                                      <w:sz w:val="20"/>
                                    </w:rPr>
                                  </w:pPr>
                                </w:p>
                                <w:p w:rsidR="005C2715" w:rsidRPr="00E32865" w:rsidRDefault="00A74896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:rsidR="005C2715" w:rsidRDefault="005C2715"/>
                              </w:tc>
                            </w:tr>
                            <w:tr w:rsidR="005C2715"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C2715" w:rsidRDefault="004D3E53" w:rsidP="00C857E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</w:t>
                                  </w:r>
                                  <w:r w:rsidR="00C857EA">
                                    <w:rPr>
                                      <w:rFonts w:ascii="Times New Roman" w:hAnsi="Times New Roman"/>
                                    </w:rPr>
                                    <w:t>14 ноября 2023 г.</w:t>
                                  </w:r>
                                  <w:bookmarkStart w:id="0" w:name="_GoBack"/>
                                  <w:bookmarkEnd w:id="0"/>
                                  <w:r w:rsidR="00271F42">
                                    <w:rPr>
                                      <w:rFonts w:ascii="Times New Roman" w:hAnsi="Times New Roman"/>
                                    </w:rPr>
                                    <w:t>_</w:t>
                                  </w:r>
                                  <w:r w:rsidR="004366AB">
                                    <w:rPr>
                                      <w:rFonts w:ascii="Times New Roman" w:hAnsi="Times New Roman"/>
                                    </w:rPr>
                                    <w:t>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Default="005C2715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Default="005C2715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C2715" w:rsidRDefault="00271F42" w:rsidP="00C857E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</w:t>
                                  </w:r>
                                  <w:r w:rsidR="00C857EA">
                                    <w:rPr>
                                      <w:rFonts w:ascii="Times New Roman" w:hAnsi="Times New Roman"/>
                                    </w:rPr>
                                    <w:t>407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5C2715"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Default="005C2715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Pr="004D3E53" w:rsidRDefault="004D3E53" w:rsidP="004D3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Default="005C2715"/>
                              </w:tc>
                            </w:tr>
                          </w:tbl>
                          <w:p w:rsidR="005C2715" w:rsidRDefault="005C2715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4D3E53" w:rsidRDefault="004D3E5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4D3E53" w:rsidRDefault="004D3E5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5C2715" w:rsidRDefault="005C27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-39.7pt;width:486pt;height:1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zuegIAAAA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5C2715" w:rsidTr="00087785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5C2715" w:rsidRDefault="00087785">
                            <w:pPr>
                              <w:jc w:val="center"/>
                            </w:pPr>
                            <w:r w:rsidRPr="00583709">
                              <w:rPr>
                                <w:noProof/>
                              </w:rPr>
                              <w:drawing>
                                <wp:inline distT="0" distB="0" distL="0" distR="0" wp14:anchorId="39FA707B" wp14:editId="57BA0183">
                                  <wp:extent cx="653415" cy="721995"/>
                                  <wp:effectExtent l="1905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grayscl/>
                                            <a:biLevel thresh="50000"/>
                                            <a:lum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415" cy="721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C2715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14EA3" w:rsidRPr="00701000" w:rsidRDefault="00814EA3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5C2715" w:rsidRPr="00A56AE6" w:rsidRDefault="005C2715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ФЕДЕРАЛЬНАЯ СЛУЖБА</w:t>
                            </w:r>
                          </w:p>
                          <w:p w:rsidR="005C2715" w:rsidRPr="00A56AE6" w:rsidRDefault="005C2715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:rsidR="00C924A9" w:rsidRPr="00C924A9" w:rsidRDefault="00C924A9" w:rsidP="00DF63FF">
                            <w:pPr>
                              <w:pStyle w:val="a5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24A9">
                              <w:rPr>
                                <w:color w:val="000000"/>
                                <w:sz w:val="22"/>
                                <w:szCs w:val="22"/>
                              </w:rPr>
                              <w:t>(РОСТЕХНАДЗОР)</w:t>
                            </w:r>
                          </w:p>
                          <w:p w:rsidR="005C2715" w:rsidRPr="00701000" w:rsidRDefault="005C2715">
                            <w:pPr>
                              <w:spacing w:line="240" w:lineRule="atLeast"/>
                              <w:jc w:val="center"/>
                              <w:rPr>
                                <w:rFonts w:ascii="NTTimes/Cyrillic" w:hAnsi="NTTimes/Cyrillic"/>
                                <w:sz w:val="20"/>
                              </w:rPr>
                            </w:pPr>
                          </w:p>
                          <w:p w:rsidR="005C2715" w:rsidRPr="00E32865" w:rsidRDefault="00A74896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:rsidR="005C2715" w:rsidRDefault="005C2715"/>
                        </w:tc>
                      </w:tr>
                      <w:tr w:rsidR="005C2715"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C2715" w:rsidRDefault="004D3E53" w:rsidP="00C857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</w:t>
                            </w:r>
                            <w:r w:rsidR="00C857EA">
                              <w:rPr>
                                <w:rFonts w:ascii="Times New Roman" w:hAnsi="Times New Roman"/>
                              </w:rPr>
                              <w:t>14 ноября 2023 г.</w:t>
                            </w:r>
                            <w:bookmarkStart w:id="1" w:name="_GoBack"/>
                            <w:bookmarkEnd w:id="1"/>
                            <w:r w:rsidR="00271F42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="004366AB">
                              <w:rPr>
                                <w:rFonts w:ascii="Times New Roman" w:hAnsi="Times New Roman"/>
                              </w:rPr>
                              <w:t>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Default="005C2715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Default="005C2715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5C2715" w:rsidRDefault="00271F42" w:rsidP="00C857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="00C857EA">
                              <w:rPr>
                                <w:rFonts w:ascii="Times New Roman" w:hAnsi="Times New Roman"/>
                              </w:rPr>
                              <w:t>407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</w:p>
                        </w:tc>
                      </w:tr>
                      <w:tr w:rsidR="005C2715"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Default="005C2715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Pr="004D3E53" w:rsidRDefault="004D3E53" w:rsidP="004D3E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Default="005C2715"/>
                        </w:tc>
                      </w:tr>
                    </w:tbl>
                    <w:p w:rsidR="005C2715" w:rsidRDefault="005C2715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4D3E53" w:rsidRDefault="004D3E53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4D3E53" w:rsidRDefault="004D3E53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5C2715" w:rsidRDefault="005C2715"/>
                  </w:txbxContent>
                </v:textbox>
              </v:shape>
            </w:pict>
          </mc:Fallback>
        </mc:AlternateContent>
      </w:r>
    </w:p>
    <w:p w:rsidR="005C2715" w:rsidRPr="00017CF5" w:rsidRDefault="005C2715"/>
    <w:p w:rsidR="005C2715" w:rsidRPr="00017CF5" w:rsidRDefault="005C2715"/>
    <w:p w:rsidR="005C2715" w:rsidRPr="00017CF5" w:rsidRDefault="005C2715"/>
    <w:p w:rsidR="005C2715" w:rsidRPr="00017CF5" w:rsidRDefault="005C2715"/>
    <w:p w:rsidR="005C2715" w:rsidRPr="00017CF5" w:rsidRDefault="005C2715"/>
    <w:p w:rsidR="005C2715" w:rsidRPr="00017CF5" w:rsidRDefault="005C2715"/>
    <w:p w:rsidR="005C2715" w:rsidRPr="00017CF5" w:rsidRDefault="005C2715"/>
    <w:p w:rsidR="005C2715" w:rsidRPr="00017CF5" w:rsidRDefault="005C2715"/>
    <w:p w:rsidR="005C2715" w:rsidRPr="00017CF5" w:rsidRDefault="005C2715">
      <w:pPr>
        <w:rPr>
          <w:sz w:val="12"/>
        </w:rPr>
      </w:pPr>
    </w:p>
    <w:p w:rsidR="004D3E53" w:rsidRPr="00017CF5" w:rsidRDefault="004D3E53">
      <w:pPr>
        <w:rPr>
          <w:sz w:val="12"/>
        </w:rPr>
      </w:pPr>
    </w:p>
    <w:p w:rsidR="00384631" w:rsidRPr="00017CF5" w:rsidRDefault="00384631">
      <w:pPr>
        <w:rPr>
          <w:sz w:val="12"/>
        </w:rPr>
      </w:pPr>
    </w:p>
    <w:p w:rsidR="00384631" w:rsidRPr="00017CF5" w:rsidRDefault="00384631">
      <w:pPr>
        <w:rPr>
          <w:sz w:val="12"/>
          <w:lang w:val="en-US"/>
        </w:rPr>
      </w:pPr>
    </w:p>
    <w:p w:rsidR="006A3C15" w:rsidRPr="00017CF5" w:rsidRDefault="006A3C15">
      <w:pPr>
        <w:rPr>
          <w:sz w:val="12"/>
          <w:lang w:val="en-US"/>
        </w:rPr>
      </w:pPr>
    </w:p>
    <w:p w:rsidR="006A3C15" w:rsidRPr="00017CF5" w:rsidRDefault="006A3C15">
      <w:pPr>
        <w:rPr>
          <w:sz w:val="12"/>
          <w:lang w:val="en-US"/>
        </w:rPr>
      </w:pPr>
    </w:p>
    <w:p w:rsidR="004D3E53" w:rsidRPr="00017CF5" w:rsidRDefault="004D3E53">
      <w:pPr>
        <w:rPr>
          <w:sz w:val="12"/>
        </w:rPr>
      </w:pPr>
    </w:p>
    <w:p w:rsidR="00BD00D3" w:rsidRPr="00017CF5" w:rsidRDefault="00BD00D3" w:rsidP="00BD00D3">
      <w:pPr>
        <w:pStyle w:val="2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D00D3" w:rsidRPr="00017CF5" w:rsidRDefault="00BD00D3" w:rsidP="00BD00D3">
      <w:pPr>
        <w:pStyle w:val="2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7A22" w:rsidRPr="00017CF5" w:rsidRDefault="00337A22" w:rsidP="00F65BCD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017CF5">
        <w:rPr>
          <w:rFonts w:ascii="Times New Roman" w:hAnsi="Times New Roman"/>
          <w:b/>
          <w:sz w:val="28"/>
          <w:szCs w:val="28"/>
        </w:rPr>
        <w:t>Об утверждении Руководства по безопасности</w:t>
      </w:r>
    </w:p>
    <w:p w:rsidR="00337A22" w:rsidRPr="00017CF5" w:rsidRDefault="00337A22" w:rsidP="00F65BCD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017CF5">
        <w:rPr>
          <w:rFonts w:ascii="Times New Roman" w:hAnsi="Times New Roman"/>
          <w:b/>
          <w:sz w:val="28"/>
          <w:szCs w:val="28"/>
        </w:rPr>
        <w:t>«Оценка фактического состояния технических устройств, зданий</w:t>
      </w:r>
    </w:p>
    <w:p w:rsidR="00337A22" w:rsidRPr="00017CF5" w:rsidRDefault="00337A22" w:rsidP="00F65BCD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017CF5">
        <w:rPr>
          <w:rFonts w:ascii="Times New Roman" w:hAnsi="Times New Roman"/>
          <w:b/>
          <w:sz w:val="28"/>
          <w:szCs w:val="28"/>
        </w:rPr>
        <w:t>и сооружений, применяемых на опасных производственных объектах»</w:t>
      </w:r>
    </w:p>
    <w:p w:rsidR="00337A22" w:rsidRPr="00017CF5" w:rsidRDefault="00337A22" w:rsidP="00337A22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37A22" w:rsidRPr="00017CF5" w:rsidRDefault="00337A22" w:rsidP="00337A2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A22" w:rsidRPr="00017CF5" w:rsidRDefault="00337A22" w:rsidP="00337A2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В соответствии с пунктом 5 статьи 3 Федерального закона от 21 июля 1997 г. № 116-ФЗ «О промышленной безопасности опасных производственных объектов» и пунктом 1 Положения о Федеральной службе </w:t>
      </w:r>
      <w:r w:rsidR="004F2577">
        <w:rPr>
          <w:rFonts w:ascii="Times New Roman" w:hAnsi="Times New Roman"/>
          <w:sz w:val="28"/>
          <w:szCs w:val="28"/>
        </w:rPr>
        <w:t xml:space="preserve">    </w:t>
      </w:r>
      <w:r w:rsidRPr="00017CF5">
        <w:rPr>
          <w:rFonts w:ascii="Times New Roman" w:hAnsi="Times New Roman"/>
          <w:sz w:val="28"/>
          <w:szCs w:val="28"/>
        </w:rPr>
        <w:t xml:space="preserve">по экологическому, технологическому и атомному надзору, утвержденного постановлением Правительства Российской Федерации от 30 июля 2004 г. № 401, </w:t>
      </w:r>
      <w:r w:rsidRPr="00017CF5">
        <w:rPr>
          <w:rFonts w:ascii="Times New Roman" w:hAnsi="Times New Roman"/>
          <w:spacing w:val="40"/>
          <w:sz w:val="28"/>
          <w:szCs w:val="28"/>
        </w:rPr>
        <w:t>приказываю</w:t>
      </w:r>
      <w:r w:rsidRPr="00017CF5">
        <w:rPr>
          <w:rFonts w:ascii="Times New Roman" w:hAnsi="Times New Roman"/>
          <w:sz w:val="28"/>
          <w:szCs w:val="28"/>
        </w:rPr>
        <w:t>:</w:t>
      </w:r>
    </w:p>
    <w:p w:rsidR="00337A22" w:rsidRPr="00017CF5" w:rsidRDefault="00337A22" w:rsidP="00337A2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утвердить прилагаемое Руководство по безопасности «Оценка фактического состояния технических устройств, зданий и сооружений, применяемых на опасных производственных объектах».</w:t>
      </w:r>
    </w:p>
    <w:p w:rsidR="00BD00D3" w:rsidRPr="00017CF5" w:rsidRDefault="00BD00D3" w:rsidP="00BD00D3">
      <w:pPr>
        <w:pStyle w:val="2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6AE6" w:rsidRPr="00017CF5" w:rsidRDefault="00A56AE6" w:rsidP="00337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2A83" w:rsidRPr="00017CF5" w:rsidRDefault="00E72A83" w:rsidP="004F2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D56C6" w:rsidRPr="00017CF5" w:rsidRDefault="00CD56C6" w:rsidP="00CD56C6">
      <w:pPr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Руководитель</w:t>
      </w:r>
      <w:r w:rsidR="00AA3ECB" w:rsidRPr="00017CF5">
        <w:rPr>
          <w:rFonts w:ascii="Times New Roman" w:hAnsi="Times New Roman"/>
          <w:sz w:val="28"/>
          <w:szCs w:val="28"/>
        </w:rPr>
        <w:tab/>
      </w:r>
      <w:r w:rsidR="00AA3ECB" w:rsidRPr="00017CF5">
        <w:rPr>
          <w:rFonts w:ascii="Times New Roman" w:hAnsi="Times New Roman"/>
          <w:sz w:val="28"/>
          <w:szCs w:val="28"/>
        </w:rPr>
        <w:tab/>
      </w:r>
      <w:r w:rsidR="00AA3ECB" w:rsidRPr="00017CF5">
        <w:rPr>
          <w:rFonts w:ascii="Times New Roman" w:hAnsi="Times New Roman"/>
          <w:sz w:val="28"/>
          <w:szCs w:val="28"/>
        </w:rPr>
        <w:tab/>
      </w:r>
      <w:r w:rsidR="00AA3ECB" w:rsidRPr="00017CF5">
        <w:rPr>
          <w:rFonts w:ascii="Times New Roman" w:hAnsi="Times New Roman"/>
          <w:sz w:val="28"/>
          <w:szCs w:val="28"/>
        </w:rPr>
        <w:tab/>
      </w:r>
      <w:r w:rsidR="00AA3ECB" w:rsidRPr="00017CF5">
        <w:rPr>
          <w:rFonts w:ascii="Times New Roman" w:hAnsi="Times New Roman"/>
          <w:sz w:val="28"/>
          <w:szCs w:val="28"/>
        </w:rPr>
        <w:tab/>
      </w:r>
      <w:r w:rsidR="00AA3ECB" w:rsidRPr="00017CF5">
        <w:rPr>
          <w:rFonts w:ascii="Times New Roman" w:hAnsi="Times New Roman"/>
          <w:sz w:val="28"/>
          <w:szCs w:val="28"/>
        </w:rPr>
        <w:tab/>
      </w:r>
      <w:r w:rsidR="00AA3ECB" w:rsidRPr="00017CF5">
        <w:rPr>
          <w:rFonts w:ascii="Times New Roman" w:hAnsi="Times New Roman"/>
          <w:sz w:val="28"/>
          <w:szCs w:val="28"/>
        </w:rPr>
        <w:tab/>
      </w:r>
      <w:r w:rsidR="00AA3ECB" w:rsidRPr="00017CF5">
        <w:rPr>
          <w:rFonts w:ascii="Times New Roman" w:hAnsi="Times New Roman"/>
          <w:sz w:val="28"/>
          <w:szCs w:val="28"/>
        </w:rPr>
        <w:tab/>
        <w:t xml:space="preserve">    </w:t>
      </w:r>
      <w:r w:rsidR="00BE17CA" w:rsidRPr="00017CF5">
        <w:rPr>
          <w:rFonts w:ascii="Times New Roman" w:hAnsi="Times New Roman"/>
          <w:sz w:val="28"/>
          <w:szCs w:val="28"/>
        </w:rPr>
        <w:t>А</w:t>
      </w:r>
      <w:r w:rsidR="00384631" w:rsidRPr="00017CF5">
        <w:rPr>
          <w:rFonts w:ascii="Times New Roman" w:hAnsi="Times New Roman"/>
          <w:sz w:val="28"/>
          <w:szCs w:val="28"/>
        </w:rPr>
        <w:t>.</w:t>
      </w:r>
      <w:r w:rsidR="00BE17CA" w:rsidRPr="00017CF5">
        <w:rPr>
          <w:rFonts w:ascii="Times New Roman" w:hAnsi="Times New Roman"/>
          <w:sz w:val="28"/>
          <w:szCs w:val="28"/>
        </w:rPr>
        <w:t>В</w:t>
      </w:r>
      <w:r w:rsidR="00384631" w:rsidRPr="00017CF5">
        <w:rPr>
          <w:rFonts w:ascii="Times New Roman" w:hAnsi="Times New Roman"/>
          <w:sz w:val="28"/>
          <w:szCs w:val="28"/>
        </w:rPr>
        <w:t>.</w:t>
      </w:r>
      <w:r w:rsidR="00BE17CA" w:rsidRPr="00017CF5">
        <w:rPr>
          <w:rFonts w:ascii="Times New Roman" w:hAnsi="Times New Roman"/>
          <w:sz w:val="28"/>
          <w:szCs w:val="28"/>
        </w:rPr>
        <w:t xml:space="preserve"> </w:t>
      </w:r>
      <w:r w:rsidR="00AA3ECB" w:rsidRPr="00017CF5">
        <w:rPr>
          <w:rFonts w:ascii="Times New Roman" w:hAnsi="Times New Roman"/>
          <w:sz w:val="28"/>
          <w:szCs w:val="28"/>
        </w:rPr>
        <w:t>Трембицкий</w:t>
      </w:r>
    </w:p>
    <w:p w:rsidR="00337A22" w:rsidRPr="00017CF5" w:rsidRDefault="00337A22" w:rsidP="00CD56C6">
      <w:pPr>
        <w:rPr>
          <w:rFonts w:ascii="Times New Roman" w:hAnsi="Times New Roman"/>
          <w:sz w:val="28"/>
          <w:szCs w:val="28"/>
        </w:rPr>
      </w:pPr>
    </w:p>
    <w:p w:rsidR="00C2025D" w:rsidRPr="00017CF5" w:rsidRDefault="00C2025D" w:rsidP="00CD56C6">
      <w:pPr>
        <w:rPr>
          <w:rFonts w:ascii="Times New Roman" w:hAnsi="Times New Roman"/>
          <w:sz w:val="28"/>
          <w:szCs w:val="28"/>
        </w:rPr>
        <w:sectPr w:rsidR="00C2025D" w:rsidRPr="00017CF5" w:rsidSect="00384631">
          <w:headerReference w:type="even" r:id="rId9"/>
          <w:headerReference w:type="default" r:id="rId10"/>
          <w:headerReference w:type="first" r:id="rId11"/>
          <w:pgSz w:w="11906" w:h="16838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337A22" w:rsidRPr="00017CF5" w:rsidRDefault="00337A22" w:rsidP="00337A22">
      <w:pPr>
        <w:widowControl w:val="0"/>
        <w:tabs>
          <w:tab w:val="left" w:pos="1134"/>
        </w:tabs>
        <w:ind w:left="4962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УТВЕРЖДЕНО</w:t>
      </w:r>
    </w:p>
    <w:p w:rsidR="00337A22" w:rsidRPr="00017CF5" w:rsidRDefault="00337A22" w:rsidP="00337A22">
      <w:pPr>
        <w:widowControl w:val="0"/>
        <w:tabs>
          <w:tab w:val="left" w:pos="1134"/>
        </w:tabs>
        <w:ind w:left="4962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приказом Федеральной службы </w:t>
      </w:r>
    </w:p>
    <w:p w:rsidR="00337A22" w:rsidRPr="00017CF5" w:rsidRDefault="00337A22" w:rsidP="00337A22">
      <w:pPr>
        <w:widowControl w:val="0"/>
        <w:tabs>
          <w:tab w:val="left" w:pos="1134"/>
        </w:tabs>
        <w:ind w:left="4962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по экологическому, технологическому</w:t>
      </w:r>
    </w:p>
    <w:p w:rsidR="00337A22" w:rsidRPr="00017CF5" w:rsidRDefault="00337A22" w:rsidP="00337A22">
      <w:pPr>
        <w:widowControl w:val="0"/>
        <w:tabs>
          <w:tab w:val="left" w:pos="1134"/>
        </w:tabs>
        <w:ind w:left="4962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и атомному надзору</w:t>
      </w:r>
    </w:p>
    <w:p w:rsidR="00337A22" w:rsidRPr="00017CF5" w:rsidRDefault="00337A22" w:rsidP="00337A22">
      <w:pPr>
        <w:widowControl w:val="0"/>
        <w:tabs>
          <w:tab w:val="left" w:pos="1134"/>
        </w:tabs>
        <w:ind w:left="4962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от «__</w:t>
      </w:r>
      <w:proofErr w:type="gramStart"/>
      <w:r w:rsidRPr="00017CF5">
        <w:rPr>
          <w:rFonts w:ascii="Times New Roman" w:eastAsia="Calibri" w:hAnsi="Times New Roman"/>
          <w:sz w:val="28"/>
          <w:szCs w:val="28"/>
          <w:lang w:eastAsia="en-US"/>
        </w:rPr>
        <w:t>_»_</w:t>
      </w:r>
      <w:proofErr w:type="gramEnd"/>
      <w:r w:rsidRPr="00017CF5">
        <w:rPr>
          <w:rFonts w:ascii="Times New Roman" w:eastAsia="Calibri" w:hAnsi="Times New Roman"/>
          <w:sz w:val="28"/>
          <w:szCs w:val="28"/>
          <w:lang w:eastAsia="en-US"/>
        </w:rPr>
        <w:t>________ 2023 г. № _____</w:t>
      </w:r>
    </w:p>
    <w:p w:rsidR="00337A22" w:rsidRPr="00017CF5" w:rsidRDefault="00337A22" w:rsidP="00337A22">
      <w:pPr>
        <w:widowControl w:val="0"/>
        <w:tabs>
          <w:tab w:val="left" w:pos="709"/>
          <w:tab w:val="left" w:pos="1134"/>
        </w:tabs>
        <w:spacing w:line="276" w:lineRule="auto"/>
        <w:jc w:val="center"/>
        <w:rPr>
          <w:rFonts w:ascii="Times New Roman" w:eastAsia="Calibri" w:hAnsi="Times New Roman"/>
          <w:b/>
          <w:sz w:val="20"/>
          <w:lang w:eastAsia="en-US"/>
        </w:rPr>
      </w:pPr>
    </w:p>
    <w:p w:rsidR="00337A22" w:rsidRPr="00017CF5" w:rsidRDefault="00337A22" w:rsidP="00337A22">
      <w:pPr>
        <w:tabs>
          <w:tab w:val="left" w:pos="851"/>
          <w:tab w:val="left" w:pos="1276"/>
        </w:tabs>
        <w:spacing w:line="360" w:lineRule="auto"/>
        <w:ind w:firstLine="71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7A22" w:rsidRPr="00017CF5" w:rsidRDefault="00337A22" w:rsidP="00C5221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017CF5">
        <w:rPr>
          <w:rFonts w:ascii="Times New Roman" w:hAnsi="Times New Roman"/>
          <w:b/>
          <w:sz w:val="28"/>
          <w:szCs w:val="28"/>
        </w:rPr>
        <w:t>Руководство по безопасности</w:t>
      </w:r>
    </w:p>
    <w:p w:rsidR="00337A22" w:rsidRPr="00017CF5" w:rsidRDefault="00337A22" w:rsidP="00C5221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017CF5">
        <w:rPr>
          <w:rFonts w:ascii="Times New Roman" w:hAnsi="Times New Roman"/>
          <w:b/>
          <w:sz w:val="28"/>
          <w:szCs w:val="28"/>
          <w:lang w:val="x-none"/>
        </w:rPr>
        <w:t>«Оценка фактического состояния технических устройств, зданий</w:t>
      </w:r>
    </w:p>
    <w:p w:rsidR="00337A22" w:rsidRPr="00017CF5" w:rsidRDefault="00337A22" w:rsidP="00C5221C">
      <w:pPr>
        <w:suppressAutoHyphens/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017CF5">
        <w:rPr>
          <w:rFonts w:ascii="Times New Roman" w:hAnsi="Times New Roman"/>
          <w:b/>
          <w:sz w:val="28"/>
          <w:szCs w:val="28"/>
          <w:lang w:val="x-none"/>
        </w:rPr>
        <w:t>и сооружений</w:t>
      </w:r>
      <w:r w:rsidRPr="00017CF5">
        <w:rPr>
          <w:rFonts w:ascii="Times New Roman" w:hAnsi="Times New Roman"/>
          <w:b/>
          <w:sz w:val="28"/>
          <w:szCs w:val="28"/>
        </w:rPr>
        <w:t>, применяемых</w:t>
      </w:r>
      <w:r w:rsidRPr="00017CF5">
        <w:rPr>
          <w:rFonts w:ascii="Times New Roman" w:hAnsi="Times New Roman"/>
          <w:b/>
          <w:sz w:val="28"/>
          <w:szCs w:val="28"/>
          <w:lang w:val="x-none"/>
        </w:rPr>
        <w:t xml:space="preserve"> на опасных производственных объектах»</w:t>
      </w:r>
    </w:p>
    <w:p w:rsidR="00337A22" w:rsidRPr="00017CF5" w:rsidRDefault="00337A22" w:rsidP="00F65BCD">
      <w:pPr>
        <w:suppressAutoHyphens/>
        <w:spacing w:before="20" w:after="20"/>
        <w:jc w:val="center"/>
        <w:rPr>
          <w:rFonts w:ascii="Times New Roman" w:hAnsi="Times New Roman"/>
          <w:b/>
          <w:sz w:val="16"/>
          <w:szCs w:val="16"/>
        </w:rPr>
      </w:pPr>
    </w:p>
    <w:p w:rsidR="00337A22" w:rsidRPr="00017CF5" w:rsidRDefault="00337A22" w:rsidP="00F65BCD">
      <w:pPr>
        <w:spacing w:before="20" w:after="2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17CF5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I</w:t>
      </w:r>
      <w:r w:rsidRPr="00017CF5">
        <w:rPr>
          <w:rFonts w:ascii="Times New Roman" w:hAnsi="Times New Roman"/>
          <w:b/>
          <w:bCs/>
          <w:kern w:val="36"/>
          <w:sz w:val="28"/>
          <w:szCs w:val="28"/>
        </w:rPr>
        <w:t>. Общие положения</w:t>
      </w:r>
    </w:p>
    <w:p w:rsidR="00337A22" w:rsidRPr="00017CF5" w:rsidRDefault="00337A22" w:rsidP="00F65BCD">
      <w:pPr>
        <w:suppressAutoHyphens/>
        <w:spacing w:before="20" w:after="20"/>
        <w:jc w:val="center"/>
        <w:rPr>
          <w:rFonts w:ascii="Times New Roman" w:hAnsi="Times New Roman"/>
          <w:b/>
          <w:sz w:val="16"/>
          <w:szCs w:val="16"/>
        </w:rPr>
      </w:pPr>
    </w:p>
    <w:p w:rsidR="00337A22" w:rsidRPr="00017CF5" w:rsidRDefault="00337A22" w:rsidP="00F65BCD">
      <w:pPr>
        <w:tabs>
          <w:tab w:val="left" w:pos="1134"/>
        </w:tabs>
        <w:suppressAutoHyphens/>
        <w:spacing w:before="20" w:after="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1. Руководство по безопасности «Оценка фактического состояния технических устройств, зданий и сооружений, применяемых на опасных производственных объектах» (далее - Руководство) разработано в целях содействия соблюдению требований:</w:t>
      </w:r>
    </w:p>
    <w:p w:rsidR="00337A22" w:rsidRPr="00017CF5" w:rsidRDefault="00337A22" w:rsidP="00F65BCD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статей 9 и 13 Федерального закона от 21 июля 1997 г. № 116-ФЗ «О промышленной безопасности опасных производственных объектов» в части обеспечения организациями, эксплуатирующими опасные производственные объекты, проведения технического диагностирования техн</w:t>
      </w:r>
      <w:r w:rsidR="004F2577">
        <w:rPr>
          <w:rFonts w:ascii="Times New Roman" w:hAnsi="Times New Roman"/>
          <w:sz w:val="28"/>
          <w:szCs w:val="28"/>
        </w:rPr>
        <w:t xml:space="preserve">ических устройств, обследования </w:t>
      </w:r>
      <w:r w:rsidRPr="00017CF5">
        <w:rPr>
          <w:rFonts w:ascii="Times New Roman" w:hAnsi="Times New Roman"/>
          <w:sz w:val="28"/>
          <w:szCs w:val="28"/>
        </w:rPr>
        <w:t>зданий и сооружений, применяемых на опасном производственном объекте (в том числе в рамках проведения экспертизы промышленной безопасности);</w:t>
      </w:r>
    </w:p>
    <w:p w:rsidR="00337A22" w:rsidRPr="00017CF5" w:rsidRDefault="00337A22" w:rsidP="00337A22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федеральных норм и правил в области промышленной безопасности «Правила проведения экспертизы промышленной безопасности», утвержденных приказом Ростехнадзора от 20 октября 2020 г. № 420.</w:t>
      </w:r>
    </w:p>
    <w:p w:rsidR="00337A22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2. </w:t>
      </w:r>
      <w:r w:rsidRPr="00017CF5">
        <w:rPr>
          <w:rFonts w:ascii="Times New Roman" w:hAnsi="Times New Roman"/>
          <w:sz w:val="28"/>
          <w:szCs w:val="28"/>
          <w:lang w:val="x-none"/>
        </w:rPr>
        <w:t xml:space="preserve">Руководство рекомендовано для </w:t>
      </w:r>
      <w:r w:rsidRPr="00017CF5">
        <w:rPr>
          <w:rFonts w:ascii="Times New Roman" w:hAnsi="Times New Roman"/>
          <w:sz w:val="28"/>
          <w:szCs w:val="28"/>
        </w:rPr>
        <w:t xml:space="preserve">применения </w:t>
      </w:r>
      <w:r w:rsidRPr="00017CF5">
        <w:rPr>
          <w:rFonts w:ascii="Times New Roman" w:hAnsi="Times New Roman"/>
          <w:sz w:val="28"/>
          <w:szCs w:val="28"/>
          <w:lang w:val="x-none"/>
        </w:rPr>
        <w:t>организаци</w:t>
      </w:r>
      <w:r w:rsidRPr="00017CF5">
        <w:rPr>
          <w:rFonts w:ascii="Times New Roman" w:hAnsi="Times New Roman"/>
          <w:sz w:val="28"/>
          <w:szCs w:val="28"/>
        </w:rPr>
        <w:t>ями</w:t>
      </w:r>
      <w:r w:rsidRPr="00017CF5">
        <w:rPr>
          <w:rFonts w:ascii="Times New Roman" w:hAnsi="Times New Roman"/>
          <w:sz w:val="28"/>
          <w:szCs w:val="28"/>
          <w:lang w:val="x-none"/>
        </w:rPr>
        <w:t>, проводящи</w:t>
      </w:r>
      <w:r w:rsidRPr="00017CF5">
        <w:rPr>
          <w:rFonts w:ascii="Times New Roman" w:hAnsi="Times New Roman"/>
          <w:sz w:val="28"/>
          <w:szCs w:val="28"/>
        </w:rPr>
        <w:t>ми</w:t>
      </w:r>
      <w:r w:rsidRPr="00017CF5">
        <w:rPr>
          <w:rFonts w:ascii="Times New Roman" w:hAnsi="Times New Roman"/>
          <w:sz w:val="28"/>
          <w:szCs w:val="28"/>
          <w:lang w:val="x-none"/>
        </w:rPr>
        <w:t xml:space="preserve"> экспертизу промышленной безопасности</w:t>
      </w:r>
      <w:r w:rsidRPr="00017CF5">
        <w:rPr>
          <w:rFonts w:ascii="Times New Roman" w:hAnsi="Times New Roman"/>
          <w:sz w:val="28"/>
          <w:szCs w:val="28"/>
        </w:rPr>
        <w:t xml:space="preserve">, </w:t>
      </w:r>
      <w:r w:rsidRPr="00017CF5">
        <w:rPr>
          <w:rFonts w:ascii="Times New Roman" w:hAnsi="Times New Roman"/>
          <w:sz w:val="28"/>
          <w:szCs w:val="28"/>
          <w:lang w:val="x-none"/>
        </w:rPr>
        <w:t>организаци</w:t>
      </w:r>
      <w:r w:rsidRPr="00017CF5">
        <w:rPr>
          <w:rFonts w:ascii="Times New Roman" w:hAnsi="Times New Roman"/>
          <w:sz w:val="28"/>
          <w:szCs w:val="28"/>
        </w:rPr>
        <w:t xml:space="preserve">ями, проводящими оценку фактического состояния технических устройств, применяемых на опасных производственных объектах, зданий и сооружений </w:t>
      </w:r>
      <w:r w:rsidR="004F2577">
        <w:rPr>
          <w:rFonts w:ascii="Times New Roman" w:hAnsi="Times New Roman"/>
          <w:sz w:val="28"/>
          <w:szCs w:val="28"/>
        </w:rPr>
        <w:t xml:space="preserve">      </w:t>
      </w:r>
      <w:r w:rsidRPr="00017CF5">
        <w:rPr>
          <w:rFonts w:ascii="Times New Roman" w:hAnsi="Times New Roman"/>
          <w:sz w:val="28"/>
          <w:szCs w:val="28"/>
        </w:rPr>
        <w:t>на опасных производственных объектах, организациями, эксплуатирующими опасные производственные объекты.</w:t>
      </w:r>
    </w:p>
    <w:p w:rsidR="00C5221C" w:rsidRPr="00017CF5" w:rsidRDefault="00C5221C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lastRenderedPageBreak/>
        <w:t>3. </w:t>
      </w:r>
      <w:r w:rsidRPr="00017CF5">
        <w:rPr>
          <w:rFonts w:ascii="Times New Roman" w:hAnsi="Times New Roman"/>
          <w:sz w:val="28"/>
          <w:szCs w:val="28"/>
          <w:lang w:val="x-none"/>
        </w:rPr>
        <w:t>Руководство содержит</w:t>
      </w:r>
      <w:r w:rsidRPr="00017CF5">
        <w:rPr>
          <w:rFonts w:ascii="Times New Roman" w:hAnsi="Times New Roman"/>
          <w:sz w:val="28"/>
          <w:szCs w:val="28"/>
        </w:rPr>
        <w:t xml:space="preserve"> рекомендации по: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техническому диагностированию технических устройств, применяемых на опасных производственных объектах (далее – техническое диагностирование технических устройств);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обследованию зданий и сооружений, применяемых на опасных производственных объектах (далее – обследование зданий и сооружений);</w:t>
      </w:r>
    </w:p>
    <w:p w:rsidR="00337A22" w:rsidRPr="00017CF5" w:rsidRDefault="00337A22" w:rsidP="00337A22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017CF5">
        <w:rPr>
          <w:rFonts w:ascii="Times New Roman" w:hAnsi="Times New Roman"/>
          <w:sz w:val="28"/>
          <w:szCs w:val="28"/>
          <w:lang w:val="x-none"/>
        </w:rPr>
        <w:t>оценке фактического состояния технических устройств по результатам диагностирования;</w:t>
      </w:r>
    </w:p>
    <w:p w:rsidR="00337A22" w:rsidRPr="00017CF5" w:rsidRDefault="00337A22" w:rsidP="00337A22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оценке фактического состояния зданий и сооружений по результатам обследования.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4. Техническое диагностирование технических устройств, обследование зданий и сооружений рекомендуется проводить в соответствии с программой работ по диагностированию, обследованию, разработанной на основании технического задания на диагностирование, обследование и согласованной </w:t>
      </w:r>
      <w:r w:rsidR="004F2577">
        <w:rPr>
          <w:rFonts w:ascii="Times New Roman" w:hAnsi="Times New Roman"/>
          <w:sz w:val="28"/>
          <w:szCs w:val="28"/>
        </w:rPr>
        <w:t xml:space="preserve">            </w:t>
      </w:r>
      <w:r w:rsidRPr="00017CF5">
        <w:rPr>
          <w:rFonts w:ascii="Times New Roman" w:hAnsi="Times New Roman"/>
          <w:sz w:val="28"/>
          <w:szCs w:val="28"/>
        </w:rPr>
        <w:t xml:space="preserve">с организацией, эксплуатирующей опасный производственный объект. 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5. В техническом задании на техническое диагностирование технических устройств, обследование зданий и сооружений рекомендуется указывать следующую информацию: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а) наименование технического устройства, применяемого на опасном производственном объекте (их перечень), здания, сооружения на опасном производственном объекте (далее – техническое устройство, здание </w:t>
      </w:r>
      <w:r w:rsidR="004F2577">
        <w:rPr>
          <w:rFonts w:ascii="Times New Roman" w:hAnsi="Times New Roman"/>
          <w:sz w:val="28"/>
          <w:szCs w:val="28"/>
        </w:rPr>
        <w:t xml:space="preserve">                            </w:t>
      </w:r>
      <w:r w:rsidRPr="00017CF5">
        <w:rPr>
          <w:rFonts w:ascii="Times New Roman" w:hAnsi="Times New Roman"/>
          <w:sz w:val="28"/>
          <w:szCs w:val="28"/>
        </w:rPr>
        <w:t>и сооружение);</w:t>
      </w:r>
    </w:p>
    <w:p w:rsidR="00337A22" w:rsidRPr="00017CF5" w:rsidRDefault="00337A22" w:rsidP="007A592A">
      <w:pPr>
        <w:numPr>
          <w:ilvl w:val="3"/>
          <w:numId w:val="0"/>
        </w:numPr>
        <w:tabs>
          <w:tab w:val="left" w:pos="1134"/>
        </w:tabs>
        <w:spacing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б) уровень ответственности здания</w:t>
      </w:r>
      <w:r w:rsidR="007A592A">
        <w:rPr>
          <w:rFonts w:ascii="Times New Roman" w:eastAsia="Calibri" w:hAnsi="Times New Roman"/>
          <w:sz w:val="28"/>
          <w:szCs w:val="28"/>
          <w:lang w:eastAsia="en-US"/>
        </w:rPr>
        <w:t xml:space="preserve"> и сооружения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(при проведении обследования зданий</w:t>
      </w:r>
      <w:r w:rsidR="00163D80">
        <w:rPr>
          <w:rFonts w:ascii="Times New Roman" w:eastAsia="Calibri" w:hAnsi="Times New Roman"/>
          <w:sz w:val="28"/>
          <w:szCs w:val="28"/>
          <w:lang w:eastAsia="en-US"/>
        </w:rPr>
        <w:t xml:space="preserve"> и сооружений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в) технические характеристики, </w:t>
      </w:r>
      <w:r w:rsidR="00D97BCA">
        <w:rPr>
          <w:rFonts w:ascii="Times New Roman" w:hAnsi="Times New Roman"/>
          <w:sz w:val="28"/>
          <w:szCs w:val="28"/>
        </w:rPr>
        <w:t xml:space="preserve">год изготовления, </w:t>
      </w:r>
      <w:r w:rsidRPr="00017CF5">
        <w:rPr>
          <w:rFonts w:ascii="Times New Roman" w:hAnsi="Times New Roman"/>
          <w:sz w:val="28"/>
          <w:szCs w:val="28"/>
        </w:rPr>
        <w:t>состав и назначение технического устройства, здания и сооружения (рабочие параметры, материальное исполнение, габаритные размеры, наличие строительных конструкций</w:t>
      </w:r>
      <w:r w:rsidR="00A67083" w:rsidRPr="00017CF5">
        <w:rPr>
          <w:rFonts w:ascii="Times New Roman" w:hAnsi="Times New Roman"/>
          <w:sz w:val="28"/>
          <w:szCs w:val="28"/>
        </w:rPr>
        <w:t>, являющихся конструктивным элементом</w:t>
      </w:r>
      <w:r w:rsidRPr="00017CF5">
        <w:rPr>
          <w:rFonts w:ascii="Times New Roman" w:hAnsi="Times New Roman"/>
          <w:sz w:val="28"/>
          <w:szCs w:val="28"/>
        </w:rPr>
        <w:t xml:space="preserve"> технического устройства, наличие технических устройств в составе сооружений, геометрические характеристики, материальное исполнение корпусных элементов, параметры рабочей среды), наличие</w:t>
      </w:r>
      <w:r w:rsidR="00E56F63" w:rsidRPr="00017CF5">
        <w:rPr>
          <w:rFonts w:ascii="Times New Roman" w:hAnsi="Times New Roman"/>
          <w:sz w:val="28"/>
          <w:szCs w:val="28"/>
        </w:rPr>
        <w:t xml:space="preserve"> проектной документации,</w:t>
      </w:r>
      <w:r w:rsidRPr="00017CF5">
        <w:rPr>
          <w:rFonts w:ascii="Times New Roman" w:hAnsi="Times New Roman"/>
          <w:sz w:val="28"/>
          <w:szCs w:val="28"/>
        </w:rPr>
        <w:t xml:space="preserve"> </w:t>
      </w:r>
      <w:r w:rsidRPr="00017CF5">
        <w:rPr>
          <w:rFonts w:ascii="Times New Roman" w:hAnsi="Times New Roman"/>
          <w:sz w:val="28"/>
          <w:szCs w:val="28"/>
        </w:rPr>
        <w:lastRenderedPageBreak/>
        <w:t>автоматизированных систем мониторинга технического состояния;</w:t>
      </w:r>
    </w:p>
    <w:p w:rsidR="00337A22" w:rsidRPr="00017CF5" w:rsidRDefault="00337A22" w:rsidP="00337A22">
      <w:pPr>
        <w:numPr>
          <w:ilvl w:val="3"/>
          <w:numId w:val="0"/>
        </w:numPr>
        <w:tabs>
          <w:tab w:val="left" w:pos="1134"/>
        </w:tabs>
        <w:spacing w:line="360" w:lineRule="auto"/>
        <w:ind w:left="1" w:firstLine="70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017CF5">
        <w:rPr>
          <w:rFonts w:ascii="Times New Roman" w:eastAsia="Calibri" w:hAnsi="Times New Roman"/>
          <w:sz w:val="28"/>
          <w:szCs w:val="28"/>
          <w:lang w:eastAsia="en-US" w:bidi="ru-RU"/>
        </w:rPr>
        <w:t>г) степень агрессивности среды (для зданий и сооружений</w:t>
      </w:r>
      <w:r w:rsidR="00E56F63" w:rsidRPr="00017CF5">
        <w:rPr>
          <w:rFonts w:ascii="Times New Roman" w:eastAsia="Calibri" w:hAnsi="Times New Roman"/>
          <w:sz w:val="28"/>
          <w:szCs w:val="28"/>
          <w:lang w:eastAsia="en-US" w:bidi="ru-RU"/>
        </w:rPr>
        <w:t>)</w:t>
      </w:r>
      <w:r w:rsidRPr="00017CF5">
        <w:rPr>
          <w:rFonts w:ascii="Times New Roman" w:eastAsia="Calibri" w:hAnsi="Times New Roman"/>
          <w:sz w:val="28"/>
          <w:szCs w:val="28"/>
          <w:lang w:eastAsia="en-US" w:bidi="ru-RU"/>
        </w:rPr>
        <w:t>;</w:t>
      </w:r>
    </w:p>
    <w:p w:rsidR="00337A22" w:rsidRPr="00017CF5" w:rsidRDefault="00337A22" w:rsidP="00337A22">
      <w:pPr>
        <w:numPr>
          <w:ilvl w:val="3"/>
          <w:numId w:val="0"/>
        </w:numPr>
        <w:tabs>
          <w:tab w:val="left" w:pos="1134"/>
        </w:tabs>
        <w:spacing w:line="360" w:lineRule="auto"/>
        <w:ind w:left="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hAnsi="Times New Roman"/>
          <w:sz w:val="28"/>
          <w:szCs w:val="28"/>
        </w:rPr>
        <w:t>д) сейсмичность района</w:t>
      </w:r>
      <w:r w:rsidR="00E56F63" w:rsidRPr="00017CF5">
        <w:rPr>
          <w:rFonts w:ascii="Times New Roman" w:hAnsi="Times New Roman"/>
          <w:sz w:val="28"/>
          <w:szCs w:val="28"/>
        </w:rPr>
        <w:t xml:space="preserve">, в котором размещен </w:t>
      </w:r>
      <w:r w:rsidR="008513E0" w:rsidRPr="00017CF5">
        <w:rPr>
          <w:rFonts w:ascii="Times New Roman" w:hAnsi="Times New Roman"/>
          <w:sz w:val="28"/>
          <w:szCs w:val="28"/>
        </w:rPr>
        <w:t xml:space="preserve">объект </w:t>
      </w:r>
      <w:r w:rsidR="00071873" w:rsidRPr="00017CF5">
        <w:rPr>
          <w:rFonts w:ascii="Times New Roman" w:hAnsi="Times New Roman"/>
          <w:sz w:val="28"/>
          <w:szCs w:val="28"/>
        </w:rPr>
        <w:t>технического диагностирования, обследования</w:t>
      </w:r>
      <w:r w:rsidRPr="00017CF5">
        <w:rPr>
          <w:rFonts w:ascii="Times New Roman" w:hAnsi="Times New Roman"/>
          <w:sz w:val="28"/>
          <w:szCs w:val="28"/>
        </w:rPr>
        <w:t>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е) цель проведения </w:t>
      </w:r>
      <w:r w:rsidR="00071873" w:rsidRPr="00017CF5">
        <w:rPr>
          <w:rFonts w:ascii="Times New Roman" w:hAnsi="Times New Roman"/>
          <w:sz w:val="28"/>
          <w:szCs w:val="28"/>
        </w:rPr>
        <w:t xml:space="preserve">технического </w:t>
      </w:r>
      <w:r w:rsidRPr="00017CF5">
        <w:rPr>
          <w:rFonts w:ascii="Times New Roman" w:hAnsi="Times New Roman"/>
          <w:sz w:val="28"/>
          <w:szCs w:val="28"/>
        </w:rPr>
        <w:t>диагностирования, обследования;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ж) сведения об опасном производственном объекте, на котором применяется техническое устройство, здание и сооружение;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з) перечень нормативных правовых актов и документов, в соответствии </w:t>
      </w:r>
      <w:r w:rsidR="00880FFF">
        <w:rPr>
          <w:rFonts w:ascii="Times New Roman" w:hAnsi="Times New Roman"/>
          <w:sz w:val="28"/>
          <w:szCs w:val="28"/>
        </w:rPr>
        <w:t xml:space="preserve">       </w:t>
      </w:r>
      <w:r w:rsidRPr="00017CF5">
        <w:rPr>
          <w:rFonts w:ascii="Times New Roman" w:hAnsi="Times New Roman"/>
          <w:sz w:val="28"/>
          <w:szCs w:val="28"/>
        </w:rPr>
        <w:t xml:space="preserve">с которыми планируется проведение </w:t>
      </w:r>
      <w:r w:rsidR="00071873" w:rsidRPr="00017CF5">
        <w:rPr>
          <w:rFonts w:ascii="Times New Roman" w:hAnsi="Times New Roman"/>
          <w:sz w:val="28"/>
          <w:szCs w:val="28"/>
        </w:rPr>
        <w:t xml:space="preserve">технического </w:t>
      </w:r>
      <w:r w:rsidRPr="00017CF5">
        <w:rPr>
          <w:rFonts w:ascii="Times New Roman" w:hAnsi="Times New Roman"/>
          <w:sz w:val="28"/>
          <w:szCs w:val="28"/>
        </w:rPr>
        <w:t>диагностирования, обследования;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и) сроки выполнения работ по </w:t>
      </w:r>
      <w:r w:rsidR="00071873" w:rsidRPr="00017CF5">
        <w:rPr>
          <w:rFonts w:ascii="Times New Roman" w:hAnsi="Times New Roman"/>
          <w:sz w:val="28"/>
          <w:szCs w:val="28"/>
        </w:rPr>
        <w:t xml:space="preserve">техническому </w:t>
      </w:r>
      <w:r w:rsidRPr="00017CF5">
        <w:rPr>
          <w:rFonts w:ascii="Times New Roman" w:hAnsi="Times New Roman"/>
          <w:sz w:val="28"/>
          <w:szCs w:val="28"/>
        </w:rPr>
        <w:t>диагностированию, обследованию;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к) требования к оформлению результатов </w:t>
      </w:r>
      <w:r w:rsidR="00071873" w:rsidRPr="00017CF5">
        <w:rPr>
          <w:rFonts w:ascii="Times New Roman" w:hAnsi="Times New Roman"/>
          <w:sz w:val="28"/>
          <w:szCs w:val="28"/>
        </w:rPr>
        <w:t xml:space="preserve">технического </w:t>
      </w:r>
      <w:r w:rsidRPr="00017CF5">
        <w:rPr>
          <w:rFonts w:ascii="Times New Roman" w:hAnsi="Times New Roman"/>
          <w:sz w:val="28"/>
          <w:szCs w:val="28"/>
        </w:rPr>
        <w:t>диагностирования, обследования.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6. При определении сроков выполнения работ по </w:t>
      </w:r>
      <w:r w:rsidR="00071873" w:rsidRPr="00017CF5">
        <w:rPr>
          <w:rFonts w:ascii="Times New Roman" w:hAnsi="Times New Roman"/>
          <w:sz w:val="28"/>
          <w:szCs w:val="28"/>
        </w:rPr>
        <w:t xml:space="preserve">техническому </w:t>
      </w:r>
      <w:r w:rsidRPr="00017CF5">
        <w:rPr>
          <w:rFonts w:ascii="Times New Roman" w:hAnsi="Times New Roman"/>
          <w:sz w:val="28"/>
          <w:szCs w:val="28"/>
        </w:rPr>
        <w:t>диагностированию, обследованию рекомендуется учитывать фактическое состояние технического устройства, здания и сооружения, наличие нештатных режимов работы, качество проведенных ремонтов и интенсивность влияния повреждающих факторов на техническое устройство, здание и сооружение.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7. В программе работ по техническому диагностированию технических устройств, обследованию зданий и сооружений рекомендуется указывать перечень и объем работ по диагностированию, обследованию, методы неразрушающего или разрушающего контроля, исследования, наиболее эффективно выявляющие дефекты, образующиеся в результате воздействия действующих повреждающих факторов и механизмов повреждения технического устройства, здания и сооружения.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8. Программу работ по техническому диагностированию технических устройств, обследованию зданий и сооружений рекомендуется разрабатывать </w:t>
      </w:r>
      <w:r w:rsidR="00CC5B90">
        <w:rPr>
          <w:rFonts w:ascii="Times New Roman" w:hAnsi="Times New Roman"/>
          <w:sz w:val="28"/>
          <w:szCs w:val="28"/>
        </w:rPr>
        <w:t xml:space="preserve">      </w:t>
      </w:r>
      <w:r w:rsidRPr="00017CF5">
        <w:rPr>
          <w:rFonts w:ascii="Times New Roman" w:hAnsi="Times New Roman"/>
          <w:sz w:val="28"/>
          <w:szCs w:val="28"/>
        </w:rPr>
        <w:t>с учетом особенностей конструкции,</w:t>
      </w:r>
      <w:r w:rsidR="00040AD6" w:rsidRPr="00017CF5">
        <w:rPr>
          <w:rFonts w:ascii="Times New Roman" w:hAnsi="Times New Roman"/>
          <w:sz w:val="28"/>
          <w:szCs w:val="28"/>
        </w:rPr>
        <w:t xml:space="preserve"> требований к эксплуатации</w:t>
      </w:r>
      <w:r w:rsidR="00AB57FA" w:rsidRPr="00017CF5">
        <w:rPr>
          <w:rFonts w:ascii="Times New Roman" w:hAnsi="Times New Roman"/>
          <w:sz w:val="28"/>
          <w:szCs w:val="28"/>
        </w:rPr>
        <w:t>,</w:t>
      </w:r>
      <w:r w:rsidR="00040AD6" w:rsidRPr="00017CF5">
        <w:rPr>
          <w:rFonts w:ascii="Times New Roman" w:hAnsi="Times New Roman"/>
          <w:sz w:val="28"/>
          <w:szCs w:val="28"/>
        </w:rPr>
        <w:t xml:space="preserve"> содержащихся в руководстве по эксплуатации и проектной документации,</w:t>
      </w:r>
      <w:r w:rsidRPr="00017CF5">
        <w:rPr>
          <w:rFonts w:ascii="Times New Roman" w:hAnsi="Times New Roman"/>
          <w:sz w:val="28"/>
          <w:szCs w:val="28"/>
        </w:rPr>
        <w:t xml:space="preserve"> условий </w:t>
      </w:r>
      <w:r w:rsidRPr="00017CF5">
        <w:rPr>
          <w:rFonts w:ascii="Times New Roman" w:hAnsi="Times New Roman"/>
          <w:sz w:val="28"/>
          <w:szCs w:val="28"/>
        </w:rPr>
        <w:lastRenderedPageBreak/>
        <w:t>эксплуатации технического устройства, здания и сооружения, рисков причинения вреда при его эксплуатации, аварий и инцидентов на опасных производственных объектах.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9.</w:t>
      </w:r>
      <w:r w:rsidRPr="00017CF5">
        <w:rPr>
          <w:rFonts w:ascii="Times New Roman" w:hAnsi="Times New Roman"/>
        </w:rPr>
        <w:t> </w:t>
      </w:r>
      <w:r w:rsidR="003A5CEF" w:rsidRPr="00017CF5">
        <w:rPr>
          <w:rFonts w:ascii="Times New Roman" w:hAnsi="Times New Roman"/>
          <w:sz w:val="28"/>
          <w:szCs w:val="28"/>
        </w:rPr>
        <w:t xml:space="preserve">Если в соответствии с проектными, конструктивными решениями </w:t>
      </w:r>
      <w:r w:rsidR="00CC5B90">
        <w:rPr>
          <w:rFonts w:ascii="Times New Roman" w:hAnsi="Times New Roman"/>
          <w:sz w:val="28"/>
          <w:szCs w:val="28"/>
        </w:rPr>
        <w:t xml:space="preserve">             </w:t>
      </w:r>
      <w:r w:rsidR="003A5CEF" w:rsidRPr="00017CF5">
        <w:rPr>
          <w:rFonts w:ascii="Times New Roman" w:hAnsi="Times New Roman"/>
          <w:sz w:val="28"/>
          <w:szCs w:val="28"/>
        </w:rPr>
        <w:t xml:space="preserve">в </w:t>
      </w:r>
      <w:r w:rsidRPr="00017CF5">
        <w:rPr>
          <w:rFonts w:ascii="Times New Roman" w:hAnsi="Times New Roman"/>
          <w:sz w:val="28"/>
          <w:szCs w:val="28"/>
        </w:rPr>
        <w:t>состав технического устройства входят строительные конструкции, технологическая обвязка, то в программе работ по техническому диагностированию технических устройств рекомендуется предусмотреть соответствующие мероприятия по обследованию технологической обвязки, строительных конструкций такого технического устройства.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Если в </w:t>
      </w:r>
      <w:r w:rsidR="003A5CEF" w:rsidRPr="00017CF5">
        <w:rPr>
          <w:rFonts w:ascii="Times New Roman" w:hAnsi="Times New Roman"/>
          <w:sz w:val="28"/>
          <w:szCs w:val="28"/>
        </w:rPr>
        <w:t xml:space="preserve">соответствии с проектными, конструктивными решениями в </w:t>
      </w:r>
      <w:r w:rsidRPr="00017CF5">
        <w:rPr>
          <w:rFonts w:ascii="Times New Roman" w:hAnsi="Times New Roman"/>
          <w:sz w:val="28"/>
          <w:szCs w:val="28"/>
        </w:rPr>
        <w:t xml:space="preserve">состав сооружения входят технические устройства, то в программе работ </w:t>
      </w:r>
      <w:r w:rsidR="00CC5B90">
        <w:rPr>
          <w:rFonts w:ascii="Times New Roman" w:hAnsi="Times New Roman"/>
          <w:sz w:val="28"/>
          <w:szCs w:val="28"/>
        </w:rPr>
        <w:t xml:space="preserve">                             </w:t>
      </w:r>
      <w:r w:rsidRPr="00017CF5">
        <w:rPr>
          <w:rFonts w:ascii="Times New Roman" w:hAnsi="Times New Roman"/>
          <w:sz w:val="28"/>
          <w:szCs w:val="28"/>
        </w:rPr>
        <w:t>по обследованию зданий и сооружений рекомендуется предусмотреть соответствующие мероприятия по техническому диагностированию технических устройств.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10. Выбор методов неразрушающего или разрушающего контроля, исследования технического устройства, здания и сооружения рекомендуется определять с учетом: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положений нормативных правовых актов, стандартов, сводов правил, руководств по безопасности, иных нормативных и технических документов;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проектной, ремонтной и эксплуатационной документации;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стандартов организаций;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результатов предыдущих экспертиз, технических </w:t>
      </w:r>
      <w:proofErr w:type="spellStart"/>
      <w:r w:rsidRPr="00017CF5">
        <w:rPr>
          <w:rFonts w:ascii="Times New Roman" w:hAnsi="Times New Roman"/>
          <w:sz w:val="28"/>
          <w:szCs w:val="28"/>
        </w:rPr>
        <w:t>диагностирований</w:t>
      </w:r>
      <w:proofErr w:type="spellEnd"/>
      <w:r w:rsidRPr="00017CF5">
        <w:rPr>
          <w:rFonts w:ascii="Times New Roman" w:hAnsi="Times New Roman"/>
          <w:sz w:val="28"/>
          <w:szCs w:val="28"/>
        </w:rPr>
        <w:t xml:space="preserve"> </w:t>
      </w:r>
      <w:r w:rsidR="00CC5B90">
        <w:rPr>
          <w:rFonts w:ascii="Times New Roman" w:hAnsi="Times New Roman"/>
          <w:sz w:val="28"/>
          <w:szCs w:val="28"/>
        </w:rPr>
        <w:t xml:space="preserve">             </w:t>
      </w:r>
      <w:r w:rsidRPr="00017CF5">
        <w:rPr>
          <w:rFonts w:ascii="Times New Roman" w:hAnsi="Times New Roman"/>
          <w:sz w:val="28"/>
          <w:szCs w:val="28"/>
        </w:rPr>
        <w:t>и обследований;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показаний систем мониторинга технического состояния технических устройств, зданий и сооружений на опасных производственных объектах;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особенностей конструкции, сроков, условий и режимов эксплуатации технического устройства, здания и сооружения.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Основные требования к проведению неразрушающего контроля установлены федеральными нормами и правилами в области промышленной безопасности «Основные требования к проведению неразрушающего контроля </w:t>
      </w:r>
      <w:r w:rsidRPr="00017CF5">
        <w:rPr>
          <w:rFonts w:ascii="Times New Roman" w:hAnsi="Times New Roman"/>
          <w:sz w:val="28"/>
          <w:szCs w:val="28"/>
        </w:rPr>
        <w:lastRenderedPageBreak/>
        <w:t>технических устройств, зданий и сооружений на опасных производственных объектах», утвержденными приказом Ростехнадзора от</w:t>
      </w:r>
      <w:r w:rsidR="0086268A" w:rsidRPr="00017CF5">
        <w:rPr>
          <w:rFonts w:ascii="Times New Roman" w:hAnsi="Times New Roman"/>
          <w:sz w:val="28"/>
          <w:szCs w:val="28"/>
        </w:rPr>
        <w:t xml:space="preserve"> </w:t>
      </w:r>
      <w:r w:rsidRPr="00017CF5">
        <w:rPr>
          <w:rFonts w:ascii="Times New Roman" w:hAnsi="Times New Roman"/>
          <w:sz w:val="28"/>
          <w:szCs w:val="28"/>
        </w:rPr>
        <w:t>1 декабря 2020 г. № 478.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Лаборатории и работники, выполняющие неразрушающий контроль технических устройств, зданий и сооружений при осуществлении деятельности, должны подтвердить компетентность по установленной области неразрушающего контроля в независимых органах по аттестации системы неразрушающего контроля, сформированной в соответствии с </w:t>
      </w:r>
      <w:r w:rsidRPr="00017CF5">
        <w:rPr>
          <w:rFonts w:ascii="Times New Roman" w:hAnsi="Times New Roman"/>
          <w:spacing w:val="-2"/>
          <w:sz w:val="28"/>
          <w:szCs w:val="28"/>
        </w:rPr>
        <w:t>постановлением Правительства Российской Федерации от 28 марта 2001 г.</w:t>
      </w:r>
      <w:r w:rsidRPr="00017CF5">
        <w:rPr>
          <w:rFonts w:ascii="Times New Roman" w:hAnsi="Times New Roman"/>
          <w:sz w:val="28"/>
          <w:szCs w:val="28"/>
        </w:rPr>
        <w:t xml:space="preserve">  № 241 «О мерах </w:t>
      </w:r>
      <w:r w:rsidR="00CC5B90">
        <w:rPr>
          <w:rFonts w:ascii="Times New Roman" w:hAnsi="Times New Roman"/>
          <w:sz w:val="28"/>
          <w:szCs w:val="28"/>
        </w:rPr>
        <w:t xml:space="preserve">            </w:t>
      </w:r>
      <w:r w:rsidRPr="00017CF5">
        <w:rPr>
          <w:rFonts w:ascii="Times New Roman" w:hAnsi="Times New Roman"/>
          <w:sz w:val="28"/>
          <w:szCs w:val="28"/>
        </w:rPr>
        <w:t xml:space="preserve">по обеспечению промышленной безопасности опасных производственных объектов на территории Российской Федерации» (если иные требования </w:t>
      </w:r>
      <w:r w:rsidR="00CC5B90">
        <w:rPr>
          <w:rFonts w:ascii="Times New Roman" w:hAnsi="Times New Roman"/>
          <w:sz w:val="28"/>
          <w:szCs w:val="28"/>
        </w:rPr>
        <w:t xml:space="preserve">                </w:t>
      </w:r>
      <w:r w:rsidRPr="00017CF5">
        <w:rPr>
          <w:rFonts w:ascii="Times New Roman" w:hAnsi="Times New Roman"/>
          <w:sz w:val="28"/>
          <w:szCs w:val="28"/>
        </w:rPr>
        <w:t>не установлены требованиями законодательных и иных нормативных правовых актов Российской Федерации, действующих на момент подтверждения компетентности), осуществляющей деятельность: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на основании принципов квалификации и сертификации персонала, предусмотренных национальным стандартом Российской Федерации ГОСТ Р ИСО 9712-2019 «Контроль неразрушающий. Квалификация и сертификация персонала», утвержденным и введенным в действие приказом Федерального агентства по техническому регулированию и ме</w:t>
      </w:r>
      <w:r w:rsidR="0086268A" w:rsidRPr="00017CF5">
        <w:rPr>
          <w:rFonts w:ascii="Times New Roman" w:hAnsi="Times New Roman"/>
          <w:sz w:val="28"/>
          <w:szCs w:val="28"/>
        </w:rPr>
        <w:t>трологии от 2 декабря 2019 г. № </w:t>
      </w:r>
      <w:r w:rsidRPr="00017CF5">
        <w:rPr>
          <w:rFonts w:ascii="Times New Roman" w:hAnsi="Times New Roman"/>
          <w:sz w:val="28"/>
          <w:szCs w:val="28"/>
        </w:rPr>
        <w:t>1330-ст;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в соответствии с требованиями к компетентности, беспристрастности и стабильному функционированию лабораторий, предусмотренными Межгосударственным стандартом ГОСТ ISO/IEC 17025-2019 «Общие требования к компетентности испытательных и калибровочных лабораторий», введенным в действие приказом Федерального агентства по техническому регулированию и метрологии от 15 июля 2019 г. № 385-ст;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в соответствии с процедурами международных организаций для органов по аккредитации (Международный форум по аккредитации (IAF), Международная организация по аккредитации лабораторий (ILAC) и Азиатско-Тихоокеанское объединение по аккредитации (APAC).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11. Перед проведением технического диагностирования технических </w:t>
      </w:r>
      <w:r w:rsidRPr="00017CF5">
        <w:rPr>
          <w:rFonts w:ascii="Times New Roman" w:hAnsi="Times New Roman"/>
          <w:sz w:val="28"/>
          <w:szCs w:val="28"/>
        </w:rPr>
        <w:lastRenderedPageBreak/>
        <w:t>устройств, обследования зданий и сооружений организации, эксплуатирующей опасный производственный объект, на котором применяется техническое устройство, здание и сооружение, рекомендуется подготов</w:t>
      </w:r>
      <w:r w:rsidR="00D15761" w:rsidRPr="00017CF5">
        <w:rPr>
          <w:rFonts w:ascii="Times New Roman" w:hAnsi="Times New Roman"/>
          <w:sz w:val="28"/>
          <w:szCs w:val="28"/>
        </w:rPr>
        <w:t>ить</w:t>
      </w:r>
      <w:r w:rsidRPr="00017CF5">
        <w:rPr>
          <w:rFonts w:ascii="Times New Roman" w:hAnsi="Times New Roman"/>
          <w:sz w:val="28"/>
          <w:szCs w:val="28"/>
        </w:rPr>
        <w:t xml:space="preserve"> техническо</w:t>
      </w:r>
      <w:r w:rsidR="00D15761" w:rsidRPr="00017CF5">
        <w:rPr>
          <w:rFonts w:ascii="Times New Roman" w:hAnsi="Times New Roman"/>
          <w:sz w:val="28"/>
          <w:szCs w:val="28"/>
        </w:rPr>
        <w:t>е</w:t>
      </w:r>
      <w:r w:rsidRPr="00017CF5">
        <w:rPr>
          <w:rFonts w:ascii="Times New Roman" w:hAnsi="Times New Roman"/>
          <w:sz w:val="28"/>
          <w:szCs w:val="28"/>
        </w:rPr>
        <w:t xml:space="preserve"> устройств</w:t>
      </w:r>
      <w:r w:rsidR="00D15761" w:rsidRPr="00017CF5">
        <w:rPr>
          <w:rFonts w:ascii="Times New Roman" w:hAnsi="Times New Roman"/>
          <w:sz w:val="28"/>
          <w:szCs w:val="28"/>
        </w:rPr>
        <w:t>о</w:t>
      </w:r>
      <w:r w:rsidRPr="00017CF5">
        <w:rPr>
          <w:rFonts w:ascii="Times New Roman" w:hAnsi="Times New Roman"/>
          <w:sz w:val="28"/>
          <w:szCs w:val="28"/>
        </w:rPr>
        <w:t>, здани</w:t>
      </w:r>
      <w:r w:rsidR="00D15761" w:rsidRPr="00017CF5">
        <w:rPr>
          <w:rFonts w:ascii="Times New Roman" w:hAnsi="Times New Roman"/>
          <w:sz w:val="28"/>
          <w:szCs w:val="28"/>
        </w:rPr>
        <w:t>е</w:t>
      </w:r>
      <w:r w:rsidRPr="00017CF5">
        <w:rPr>
          <w:rFonts w:ascii="Times New Roman" w:hAnsi="Times New Roman"/>
          <w:sz w:val="28"/>
          <w:szCs w:val="28"/>
        </w:rPr>
        <w:t xml:space="preserve"> и сооружени</w:t>
      </w:r>
      <w:r w:rsidR="00D15761" w:rsidRPr="00017CF5">
        <w:rPr>
          <w:rFonts w:ascii="Times New Roman" w:hAnsi="Times New Roman"/>
          <w:sz w:val="28"/>
          <w:szCs w:val="28"/>
        </w:rPr>
        <w:t>е</w:t>
      </w:r>
      <w:r w:rsidRPr="00017CF5">
        <w:rPr>
          <w:rFonts w:ascii="Times New Roman" w:hAnsi="Times New Roman"/>
          <w:sz w:val="28"/>
          <w:szCs w:val="28"/>
        </w:rPr>
        <w:t xml:space="preserve"> к </w:t>
      </w:r>
      <w:r w:rsidR="00D15761" w:rsidRPr="00017CF5">
        <w:rPr>
          <w:rFonts w:ascii="Times New Roman" w:hAnsi="Times New Roman"/>
          <w:sz w:val="28"/>
          <w:szCs w:val="28"/>
        </w:rPr>
        <w:t>выполнению таких работ.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12. </w:t>
      </w:r>
      <w:r w:rsidR="00AD17A0" w:rsidRPr="00017CF5">
        <w:rPr>
          <w:rFonts w:ascii="Times New Roman" w:hAnsi="Times New Roman"/>
          <w:sz w:val="28"/>
          <w:szCs w:val="28"/>
        </w:rPr>
        <w:t>Используемые п</w:t>
      </w:r>
      <w:r w:rsidRPr="00017CF5">
        <w:rPr>
          <w:rFonts w:ascii="Times New Roman" w:hAnsi="Times New Roman"/>
          <w:sz w:val="28"/>
          <w:szCs w:val="28"/>
        </w:rPr>
        <w:t>ри выполнении технического диагностирования технических устройств, обследования зданий и сооружений средства измерений</w:t>
      </w:r>
      <w:r w:rsidR="00AD17A0" w:rsidRPr="00017CF5">
        <w:rPr>
          <w:rFonts w:ascii="Times New Roman" w:hAnsi="Times New Roman"/>
          <w:sz w:val="28"/>
          <w:szCs w:val="28"/>
        </w:rPr>
        <w:t xml:space="preserve"> должны соответствовать</w:t>
      </w:r>
      <w:r w:rsidRPr="00017CF5">
        <w:rPr>
          <w:rFonts w:ascii="Times New Roman" w:hAnsi="Times New Roman"/>
          <w:sz w:val="28"/>
          <w:szCs w:val="28"/>
        </w:rPr>
        <w:t xml:space="preserve"> требов</w:t>
      </w:r>
      <w:r w:rsidR="0086268A" w:rsidRPr="00017CF5">
        <w:rPr>
          <w:rFonts w:ascii="Times New Roman" w:hAnsi="Times New Roman"/>
          <w:sz w:val="28"/>
          <w:szCs w:val="28"/>
        </w:rPr>
        <w:t>аниям Федерального закона от 26 </w:t>
      </w:r>
      <w:r w:rsidRPr="00017CF5">
        <w:rPr>
          <w:rFonts w:ascii="Times New Roman" w:hAnsi="Times New Roman"/>
          <w:sz w:val="28"/>
          <w:szCs w:val="28"/>
        </w:rPr>
        <w:t>июня 2008 г. № 102-ФЗ «Об обеспечении единства измерений»</w:t>
      </w:r>
      <w:r w:rsidR="00A064A2" w:rsidRPr="00017CF5">
        <w:rPr>
          <w:rFonts w:ascii="Times New Roman" w:hAnsi="Times New Roman"/>
          <w:sz w:val="28"/>
          <w:szCs w:val="28"/>
        </w:rPr>
        <w:t>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13. Техническое диагностирование технических устройств, обследование зданий и сооружений рекомендуется проводить в соответствии с положениями стандартов, сводов правил, иных нормативных и технических документов, содержащих положения по проведению диагностирования, обследования.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14. К техническому диагностированию технических устройств, обследованию зданий и сооружений рекомендуется привлекать специалистов, подтвердивших соответствие квалификации профессиональному стандарту «Специалист в сфере промышленной безопасности», утвержденному приказом Министерства труда и социальной защиты Российской Федерации от 16 декабря 2020 г. № 911н.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15. Расчетные процедуры в рамках технического диагностирования технических устройств, обследования зданий и сооружений рекомендуется проводить с использованием специализированного программного обеспечения.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16. При оценке фактического состояния технического устройства рекомендуется учитывать фактическое состояние строительных конструкций, узлов и составных частей, </w:t>
      </w:r>
      <w:r w:rsidR="003A5CEF" w:rsidRPr="00017CF5">
        <w:rPr>
          <w:rFonts w:ascii="Times New Roman" w:hAnsi="Times New Roman"/>
          <w:sz w:val="28"/>
          <w:szCs w:val="28"/>
        </w:rPr>
        <w:t xml:space="preserve">в соответствии с проектными, конструктивными решениями </w:t>
      </w:r>
      <w:r w:rsidRPr="00017CF5">
        <w:rPr>
          <w:rFonts w:ascii="Times New Roman" w:hAnsi="Times New Roman"/>
          <w:sz w:val="28"/>
          <w:szCs w:val="28"/>
        </w:rPr>
        <w:t>входящих в состав данного технического устройства и оказывающих влияние на его безопасную эксплуатацию.</w:t>
      </w:r>
    </w:p>
    <w:p w:rsidR="009D3E38" w:rsidRPr="00FD7CA3" w:rsidRDefault="00337A22" w:rsidP="003A5CEF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BCA">
        <w:rPr>
          <w:rFonts w:ascii="Times New Roman" w:hAnsi="Times New Roman"/>
          <w:sz w:val="28"/>
          <w:szCs w:val="28"/>
        </w:rPr>
        <w:t>17. </w:t>
      </w:r>
      <w:r w:rsidR="00D97BCA" w:rsidRPr="00D97BCA">
        <w:rPr>
          <w:rFonts w:ascii="Times New Roman" w:hAnsi="Times New Roman"/>
          <w:sz w:val="28"/>
          <w:szCs w:val="28"/>
        </w:rPr>
        <w:t>При оценке фактического состояния здания и сооружения рекомендуется учитывать фактическое состояние технических устройств, входящих в соответствии с проектными, конструктивными решениями в состав сооружения и оказывающих влияние на его безопасную эксплуатацию</w:t>
      </w:r>
      <w:r w:rsidRPr="00D97BCA">
        <w:rPr>
          <w:rFonts w:ascii="Times New Roman" w:hAnsi="Times New Roman"/>
          <w:sz w:val="28"/>
          <w:szCs w:val="28"/>
        </w:rPr>
        <w:t>.</w:t>
      </w:r>
      <w:r w:rsidR="00E4054D" w:rsidRPr="00017CF5">
        <w:rPr>
          <w:rFonts w:ascii="Times New Roman" w:hAnsi="Times New Roman"/>
          <w:sz w:val="28"/>
          <w:szCs w:val="28"/>
        </w:rPr>
        <w:t xml:space="preserve"> 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lastRenderedPageBreak/>
        <w:t>18. </w:t>
      </w:r>
      <w:r w:rsidR="008513E0" w:rsidRPr="00017CF5">
        <w:rPr>
          <w:rFonts w:ascii="Times New Roman" w:hAnsi="Times New Roman"/>
          <w:sz w:val="28"/>
          <w:szCs w:val="28"/>
        </w:rPr>
        <w:t>По результатам</w:t>
      </w:r>
      <w:r w:rsidRPr="00017CF5">
        <w:rPr>
          <w:rFonts w:ascii="Times New Roman" w:hAnsi="Times New Roman"/>
          <w:sz w:val="28"/>
          <w:szCs w:val="28"/>
        </w:rPr>
        <w:t xml:space="preserve"> технического диагностирования технических устройств, обследования зданий и сооружений </w:t>
      </w:r>
      <w:r w:rsidR="008513E0" w:rsidRPr="00017CF5">
        <w:rPr>
          <w:rFonts w:ascii="Times New Roman" w:hAnsi="Times New Roman"/>
          <w:sz w:val="28"/>
          <w:szCs w:val="28"/>
        </w:rPr>
        <w:t xml:space="preserve">рекомендуется </w:t>
      </w:r>
      <w:r w:rsidRPr="00017CF5">
        <w:rPr>
          <w:rFonts w:ascii="Times New Roman" w:hAnsi="Times New Roman"/>
          <w:sz w:val="28"/>
          <w:szCs w:val="28"/>
        </w:rPr>
        <w:t>проводит</w:t>
      </w:r>
      <w:r w:rsidR="008513E0" w:rsidRPr="00017CF5">
        <w:rPr>
          <w:rFonts w:ascii="Times New Roman" w:hAnsi="Times New Roman"/>
          <w:sz w:val="28"/>
          <w:szCs w:val="28"/>
        </w:rPr>
        <w:t>ь</w:t>
      </w:r>
      <w:r w:rsidRPr="00017CF5">
        <w:rPr>
          <w:rFonts w:ascii="Times New Roman" w:hAnsi="Times New Roman"/>
          <w:sz w:val="28"/>
          <w:szCs w:val="28"/>
        </w:rPr>
        <w:t xml:space="preserve"> оценк</w:t>
      </w:r>
      <w:r w:rsidR="008513E0" w:rsidRPr="00017CF5">
        <w:rPr>
          <w:rFonts w:ascii="Times New Roman" w:hAnsi="Times New Roman"/>
          <w:sz w:val="28"/>
          <w:szCs w:val="28"/>
        </w:rPr>
        <w:t>у</w:t>
      </w:r>
      <w:r w:rsidRPr="00017CF5">
        <w:rPr>
          <w:rFonts w:ascii="Times New Roman" w:hAnsi="Times New Roman"/>
          <w:sz w:val="28"/>
          <w:szCs w:val="28"/>
        </w:rPr>
        <w:t xml:space="preserve"> фактического состояния технического устройства, здания и сооружения, выб</w:t>
      </w:r>
      <w:r w:rsidR="008513E0" w:rsidRPr="00017CF5">
        <w:rPr>
          <w:rFonts w:ascii="Times New Roman" w:hAnsi="Times New Roman"/>
          <w:sz w:val="28"/>
          <w:szCs w:val="28"/>
        </w:rPr>
        <w:t>ор</w:t>
      </w:r>
      <w:r w:rsidRPr="00017CF5">
        <w:rPr>
          <w:rFonts w:ascii="Times New Roman" w:hAnsi="Times New Roman"/>
          <w:sz w:val="28"/>
          <w:szCs w:val="28"/>
        </w:rPr>
        <w:t xml:space="preserve"> мето</w:t>
      </w:r>
      <w:r w:rsidR="008513E0" w:rsidRPr="00017CF5">
        <w:rPr>
          <w:rFonts w:ascii="Times New Roman" w:hAnsi="Times New Roman"/>
          <w:sz w:val="28"/>
          <w:szCs w:val="28"/>
        </w:rPr>
        <w:t>да</w:t>
      </w:r>
      <w:r w:rsidRPr="00017CF5">
        <w:rPr>
          <w:rFonts w:ascii="Times New Roman" w:hAnsi="Times New Roman"/>
          <w:sz w:val="28"/>
          <w:szCs w:val="28"/>
        </w:rPr>
        <w:t xml:space="preserve"> прогнозирования остаточного ресурса </w:t>
      </w:r>
      <w:r w:rsidR="008513E0" w:rsidRPr="00017CF5">
        <w:rPr>
          <w:rFonts w:ascii="Times New Roman" w:hAnsi="Times New Roman"/>
          <w:sz w:val="28"/>
          <w:szCs w:val="28"/>
        </w:rPr>
        <w:t>с</w:t>
      </w:r>
      <w:r w:rsidRPr="00017CF5">
        <w:rPr>
          <w:rFonts w:ascii="Times New Roman" w:hAnsi="Times New Roman"/>
          <w:sz w:val="28"/>
          <w:szCs w:val="28"/>
        </w:rPr>
        <w:t xml:space="preserve"> определе</w:t>
      </w:r>
      <w:r w:rsidR="008513E0" w:rsidRPr="00017CF5">
        <w:rPr>
          <w:rFonts w:ascii="Times New Roman" w:hAnsi="Times New Roman"/>
          <w:sz w:val="28"/>
          <w:szCs w:val="28"/>
        </w:rPr>
        <w:t>нием</w:t>
      </w:r>
      <w:r w:rsidRPr="00017CF5">
        <w:rPr>
          <w:rFonts w:ascii="Times New Roman" w:hAnsi="Times New Roman"/>
          <w:sz w:val="28"/>
          <w:szCs w:val="28"/>
        </w:rPr>
        <w:t xml:space="preserve"> рекомендуем</w:t>
      </w:r>
      <w:r w:rsidR="008513E0" w:rsidRPr="00017CF5">
        <w:rPr>
          <w:rFonts w:ascii="Times New Roman" w:hAnsi="Times New Roman"/>
          <w:sz w:val="28"/>
          <w:szCs w:val="28"/>
        </w:rPr>
        <w:t>ого</w:t>
      </w:r>
      <w:r w:rsidRPr="00017CF5">
        <w:rPr>
          <w:rFonts w:ascii="Times New Roman" w:hAnsi="Times New Roman"/>
          <w:sz w:val="28"/>
          <w:szCs w:val="28"/>
        </w:rPr>
        <w:t xml:space="preserve"> срок</w:t>
      </w:r>
      <w:r w:rsidR="008513E0" w:rsidRPr="00017CF5">
        <w:rPr>
          <w:rFonts w:ascii="Times New Roman" w:hAnsi="Times New Roman"/>
          <w:sz w:val="28"/>
          <w:szCs w:val="28"/>
        </w:rPr>
        <w:t>а</w:t>
      </w:r>
      <w:r w:rsidRPr="00017CF5">
        <w:rPr>
          <w:rFonts w:ascii="Times New Roman" w:hAnsi="Times New Roman"/>
          <w:sz w:val="28"/>
          <w:szCs w:val="28"/>
        </w:rPr>
        <w:t xml:space="preserve"> его дальнейшей безопасной эксплуатации.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19. Для оценки остаточного ресурса технического устройства, здания </w:t>
      </w:r>
      <w:r w:rsidR="00CC5B90">
        <w:rPr>
          <w:rFonts w:ascii="Times New Roman" w:hAnsi="Times New Roman"/>
          <w:sz w:val="28"/>
          <w:szCs w:val="28"/>
        </w:rPr>
        <w:t xml:space="preserve">             </w:t>
      </w:r>
      <w:r w:rsidRPr="00017CF5">
        <w:rPr>
          <w:rFonts w:ascii="Times New Roman" w:hAnsi="Times New Roman"/>
          <w:sz w:val="28"/>
          <w:szCs w:val="28"/>
        </w:rPr>
        <w:t>и сооружения могут использоваться следующие методы: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оценка остаточного ресурса по циклам </w:t>
      </w:r>
      <w:proofErr w:type="spellStart"/>
      <w:r w:rsidRPr="00017CF5">
        <w:rPr>
          <w:rFonts w:ascii="Times New Roman" w:hAnsi="Times New Roman"/>
          <w:sz w:val="28"/>
          <w:szCs w:val="28"/>
        </w:rPr>
        <w:t>нагружения</w:t>
      </w:r>
      <w:proofErr w:type="spellEnd"/>
      <w:r w:rsidRPr="00017CF5">
        <w:rPr>
          <w:rFonts w:ascii="Times New Roman" w:hAnsi="Times New Roman"/>
          <w:sz w:val="28"/>
          <w:szCs w:val="28"/>
        </w:rPr>
        <w:t>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оценка остаточного ресурса по изменению параметров его технического состояния;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оценка остаточного ресурса по изменению технологических параметров;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оценка остаточного ресурса по развитию коррозионных повреждений; 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оценка остаточного ресурса по изменению показателей качества </w:t>
      </w:r>
      <w:r w:rsidR="00CC5B90">
        <w:rPr>
          <w:rFonts w:ascii="Times New Roman" w:hAnsi="Times New Roman"/>
          <w:sz w:val="28"/>
          <w:szCs w:val="28"/>
        </w:rPr>
        <w:t xml:space="preserve">                           </w:t>
      </w:r>
      <w:r w:rsidRPr="00017CF5">
        <w:rPr>
          <w:rFonts w:ascii="Times New Roman" w:hAnsi="Times New Roman"/>
          <w:sz w:val="28"/>
          <w:szCs w:val="28"/>
        </w:rPr>
        <w:t xml:space="preserve">и эффективности работы технического устройства, здания и сооружения; 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оценка остаточного ресурса по эквивалентной температуре эксплуатации;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оценка остаточного ресурса по приведенным напряжениям </w:t>
      </w:r>
      <w:r w:rsidR="00CC5B9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17CF5">
        <w:rPr>
          <w:rFonts w:ascii="Times New Roman" w:hAnsi="Times New Roman"/>
          <w:sz w:val="28"/>
          <w:szCs w:val="28"/>
        </w:rPr>
        <w:t>и эквивалентному давлению;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оценка остаточного ресурса по коэффициенту асимметрии </w:t>
      </w:r>
      <w:proofErr w:type="spellStart"/>
      <w:r w:rsidRPr="00017CF5">
        <w:rPr>
          <w:rFonts w:ascii="Times New Roman" w:hAnsi="Times New Roman"/>
          <w:sz w:val="28"/>
          <w:szCs w:val="28"/>
        </w:rPr>
        <w:t>нагружения</w:t>
      </w:r>
      <w:proofErr w:type="spellEnd"/>
      <w:r w:rsidRPr="00017CF5">
        <w:rPr>
          <w:rFonts w:ascii="Times New Roman" w:hAnsi="Times New Roman"/>
          <w:sz w:val="28"/>
          <w:szCs w:val="28"/>
        </w:rPr>
        <w:t>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оценка остаточного ресурса приборными методами;</w:t>
      </w:r>
    </w:p>
    <w:p w:rsidR="00337A22" w:rsidRPr="00017CF5" w:rsidRDefault="00337A22" w:rsidP="00337A22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оценка остаточного ресурса по фактическим параметрам.</w:t>
      </w:r>
    </w:p>
    <w:p w:rsidR="00337A22" w:rsidRPr="00017CF5" w:rsidRDefault="00337A22" w:rsidP="00337A22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20. Оценку фактического состояния технических устройств рекомендуется определять в соответствии с понятиями, терминами и определениями национального стандарта Российской Федерации ГОСТ Р 27.102-2021 «Надежность в технике. Надежность объекта. Термины и определения», утвержденного приказом Федерального агентства по техническому регулированию и метрологии от 8 октября 2021 г. № 1104-ст.</w:t>
      </w:r>
    </w:p>
    <w:p w:rsidR="00337A22" w:rsidRPr="00017CF5" w:rsidRDefault="00337A22" w:rsidP="00337A22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21. Оценку фактического состояния строительных конструкций зданий </w:t>
      </w:r>
      <w:r w:rsidR="00CC5B90">
        <w:rPr>
          <w:rFonts w:ascii="Times New Roman" w:hAnsi="Times New Roman"/>
          <w:sz w:val="28"/>
          <w:szCs w:val="28"/>
        </w:rPr>
        <w:t xml:space="preserve">           </w:t>
      </w:r>
      <w:r w:rsidRPr="00017CF5">
        <w:rPr>
          <w:rFonts w:ascii="Times New Roman" w:hAnsi="Times New Roman"/>
          <w:sz w:val="28"/>
          <w:szCs w:val="28"/>
        </w:rPr>
        <w:t xml:space="preserve">и сооружений рекомендуется определять в соответствии с Межгосударственным стандартом ГОСТ 31937-2011 «Здания и сооружения правила обследования </w:t>
      </w:r>
      <w:r w:rsidR="00CC5B90">
        <w:rPr>
          <w:rFonts w:ascii="Times New Roman" w:hAnsi="Times New Roman"/>
          <w:sz w:val="28"/>
          <w:szCs w:val="28"/>
        </w:rPr>
        <w:t xml:space="preserve">                 </w:t>
      </w:r>
      <w:r w:rsidRPr="00017CF5">
        <w:rPr>
          <w:rFonts w:ascii="Times New Roman" w:hAnsi="Times New Roman"/>
          <w:sz w:val="28"/>
          <w:szCs w:val="28"/>
        </w:rPr>
        <w:t xml:space="preserve">и мониторинга технического состояния», введенным в действие приказом </w:t>
      </w:r>
      <w:r w:rsidRPr="00017CF5">
        <w:rPr>
          <w:rFonts w:ascii="Times New Roman" w:hAnsi="Times New Roman"/>
          <w:sz w:val="28"/>
          <w:szCs w:val="28"/>
        </w:rPr>
        <w:lastRenderedPageBreak/>
        <w:t>Федерального агентства по техническому р</w:t>
      </w:r>
      <w:r w:rsidR="0086268A" w:rsidRPr="00017CF5">
        <w:rPr>
          <w:rFonts w:ascii="Times New Roman" w:hAnsi="Times New Roman"/>
          <w:sz w:val="28"/>
          <w:szCs w:val="28"/>
        </w:rPr>
        <w:t>егулированию и метрологии от 27 </w:t>
      </w:r>
      <w:r w:rsidRPr="00017CF5">
        <w:rPr>
          <w:rFonts w:ascii="Times New Roman" w:hAnsi="Times New Roman"/>
          <w:sz w:val="28"/>
          <w:szCs w:val="28"/>
        </w:rPr>
        <w:t>декабря 2012 г. № 1984-ст.</w:t>
      </w:r>
    </w:p>
    <w:p w:rsidR="00337A22" w:rsidRPr="00017CF5" w:rsidRDefault="00337A22" w:rsidP="00337A22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22. Оценку фактического состояния строительных конструкций зданий </w:t>
      </w:r>
      <w:r w:rsidR="00CC5B90">
        <w:rPr>
          <w:rFonts w:ascii="Times New Roman" w:hAnsi="Times New Roman"/>
          <w:sz w:val="28"/>
          <w:szCs w:val="28"/>
        </w:rPr>
        <w:t xml:space="preserve">                </w:t>
      </w:r>
      <w:r w:rsidRPr="00017CF5">
        <w:rPr>
          <w:rFonts w:ascii="Times New Roman" w:hAnsi="Times New Roman"/>
          <w:sz w:val="28"/>
          <w:szCs w:val="28"/>
        </w:rPr>
        <w:t>и сооружений транспортных, гидротехнических и мелиоративных сооружений, магистральных трубопроводов, подземных сооружений и объектов, на которых ведутся горные работы и работы в подземных условиях, рекомендуется определять в соответствии со Сводом правил СП 13-102-2003 «Правила обследования несущих строительных конструкций зданий и сооружений», принятым постановлением Государственного комитета Российской Федерации по строительству и жилищно-коммунальному ко</w:t>
      </w:r>
      <w:r w:rsidR="00C2025D" w:rsidRPr="00017CF5">
        <w:rPr>
          <w:rFonts w:ascii="Times New Roman" w:hAnsi="Times New Roman"/>
          <w:sz w:val="28"/>
          <w:szCs w:val="28"/>
        </w:rPr>
        <w:t>мплексу от 21 августа 2003 г. № </w:t>
      </w:r>
      <w:r w:rsidRPr="00017CF5">
        <w:rPr>
          <w:rFonts w:ascii="Times New Roman" w:hAnsi="Times New Roman"/>
          <w:sz w:val="28"/>
          <w:szCs w:val="28"/>
        </w:rPr>
        <w:t>153.</w:t>
      </w:r>
    </w:p>
    <w:p w:rsidR="00337A22" w:rsidRPr="00017CF5" w:rsidRDefault="00337A22" w:rsidP="00337A22">
      <w:pPr>
        <w:numPr>
          <w:ilvl w:val="2"/>
          <w:numId w:val="0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23. Если в процессе технического диагностирования технических устройств, обследования зданий и сооружений установлено, что техническое устройство, здание или сооружение имеет отклонения, несоответствия, дефекты и повреждения, препятствующие его дальнейшей</w:t>
      </w:r>
      <w:r w:rsidR="00D97BCA">
        <w:rPr>
          <w:rFonts w:ascii="Times New Roman" w:hAnsi="Times New Roman"/>
          <w:sz w:val="28"/>
          <w:szCs w:val="28"/>
        </w:rPr>
        <w:t xml:space="preserve"> безопасной эксплуатации, лицам, проводящим</w:t>
      </w:r>
      <w:r w:rsidRPr="00017CF5">
        <w:rPr>
          <w:rFonts w:ascii="Times New Roman" w:hAnsi="Times New Roman"/>
          <w:sz w:val="28"/>
          <w:szCs w:val="28"/>
        </w:rPr>
        <w:t xml:space="preserve"> такое диагностирование, обследование, рекомендуется сообщить об этом лицу, ответственному за осуществление производственного контроля в организации, эксплуатирующей опасный производственный объект.</w:t>
      </w:r>
    </w:p>
    <w:p w:rsidR="00337A22" w:rsidRPr="00017CF5" w:rsidRDefault="00337A22" w:rsidP="00337A22">
      <w:pPr>
        <w:numPr>
          <w:ilvl w:val="2"/>
          <w:numId w:val="0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24. По результатам проведения технического диагностирования</w:t>
      </w:r>
      <w:r w:rsidRPr="00017CF5">
        <w:rPr>
          <w:rFonts w:ascii="Times New Roman" w:hAnsi="Times New Roman"/>
          <w:sz w:val="28"/>
          <w:szCs w:val="28"/>
        </w:rPr>
        <w:t xml:space="preserve"> технических устройств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, неразрушающего контроля, разрушающего контроля технических устройств, обследования зданий и сооружений в соответствии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с пунктом 31 федеральных норм и правил в области промышленной безопасности «Правила проведения экспертизы промышленной безопасности», утвержденных приказом Ростехнадзора от 20 октября 2020 г. № 420, составляются акты, которые подписываются лицами, проводившими работы,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и руководителем проводившей их организации или руководителем организации, проводящей экспертизу промышленной безопасности.</w:t>
      </w:r>
    </w:p>
    <w:p w:rsidR="00337A22" w:rsidRPr="00017CF5" w:rsidRDefault="00337A22" w:rsidP="00337A22">
      <w:pPr>
        <w:numPr>
          <w:ilvl w:val="2"/>
          <w:numId w:val="0"/>
        </w:numPr>
        <w:tabs>
          <w:tab w:val="left" w:pos="1134"/>
        </w:tabs>
        <w:spacing w:before="2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Рекомендуемая форма акта приведена в приложении к настоящему Руководству.</w:t>
      </w:r>
    </w:p>
    <w:p w:rsidR="00337A22" w:rsidRPr="00017CF5" w:rsidRDefault="00337A22" w:rsidP="00337A22">
      <w:pPr>
        <w:tabs>
          <w:tab w:val="left" w:pos="1134"/>
        </w:tabs>
        <w:suppressAutoHyphens/>
        <w:spacing w:before="2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337A22" w:rsidRPr="00017CF5" w:rsidRDefault="00337A22" w:rsidP="00387607">
      <w:pPr>
        <w:spacing w:before="20" w:after="2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17CF5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lastRenderedPageBreak/>
        <w:t>II</w:t>
      </w:r>
      <w:r w:rsidRPr="00017CF5">
        <w:rPr>
          <w:rFonts w:ascii="Times New Roman" w:hAnsi="Times New Roman"/>
          <w:b/>
          <w:bCs/>
          <w:kern w:val="36"/>
          <w:sz w:val="28"/>
          <w:szCs w:val="28"/>
        </w:rPr>
        <w:t>. Рекомендации по техническому диагностированию</w:t>
      </w:r>
      <w:r w:rsidRPr="00017CF5">
        <w:rPr>
          <w:rFonts w:ascii="Times New Roman" w:hAnsi="Times New Roman"/>
          <w:b/>
          <w:bCs/>
          <w:kern w:val="36"/>
          <w:sz w:val="28"/>
          <w:szCs w:val="28"/>
        </w:rPr>
        <w:br/>
        <w:t>и оценке фактического состояния технических устройств, применяемых на опасных производственных объектах, проводимых в рамках экспертизы промышленной безопасности</w:t>
      </w:r>
    </w:p>
    <w:p w:rsidR="00337A22" w:rsidRPr="00017CF5" w:rsidRDefault="00337A22" w:rsidP="00F65BCD">
      <w:pPr>
        <w:numPr>
          <w:ilvl w:val="2"/>
          <w:numId w:val="0"/>
        </w:numPr>
        <w:tabs>
          <w:tab w:val="left" w:pos="1134"/>
        </w:tabs>
        <w:spacing w:before="20" w:after="2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37A22" w:rsidRPr="00017CF5" w:rsidRDefault="00337A22" w:rsidP="00387607">
      <w:pPr>
        <w:numPr>
          <w:ilvl w:val="2"/>
          <w:numId w:val="0"/>
        </w:numPr>
        <w:tabs>
          <w:tab w:val="left" w:pos="1134"/>
        </w:tabs>
        <w:spacing w:after="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25. При техническом диагностировании технических устройств для выполнения обязательных мероприятий, указанных в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пункте 25 федеральных норм и правил в области промышленной безопасности «Правила проведения экспертизы промышленной безопасности», утвержденных приказом Ростехнадзора от 20 октября 2020 г. № 420</w:t>
      </w:r>
      <w:r w:rsidRPr="00017CF5">
        <w:rPr>
          <w:rFonts w:ascii="Times New Roman" w:hAnsi="Times New Roman"/>
          <w:sz w:val="28"/>
          <w:szCs w:val="28"/>
        </w:rPr>
        <w:t>, рекомендуется:</w:t>
      </w:r>
    </w:p>
    <w:p w:rsidR="00337A22" w:rsidRPr="00017CF5" w:rsidRDefault="00337A22" w:rsidP="00387607">
      <w:pPr>
        <w:numPr>
          <w:ilvl w:val="2"/>
          <w:numId w:val="0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а) при анализе документации, относящейся к техническому устройству, рассматривать проектную (конструкторскую), ремонтную документацию, материалы ранее проведенных </w:t>
      </w:r>
      <w:proofErr w:type="spellStart"/>
      <w:r w:rsidRPr="00017CF5">
        <w:rPr>
          <w:rFonts w:ascii="Times New Roman" w:hAnsi="Times New Roman"/>
          <w:sz w:val="28"/>
          <w:szCs w:val="28"/>
        </w:rPr>
        <w:t>диагностирований</w:t>
      </w:r>
      <w:proofErr w:type="spellEnd"/>
      <w:r w:rsidRPr="00017CF5">
        <w:rPr>
          <w:rFonts w:ascii="Times New Roman" w:hAnsi="Times New Roman"/>
          <w:sz w:val="28"/>
          <w:szCs w:val="28"/>
        </w:rPr>
        <w:t xml:space="preserve">, </w:t>
      </w:r>
      <w:r w:rsidRPr="00017CF5">
        <w:rPr>
          <w:rFonts w:ascii="Times New Roman" w:hAnsi="Times New Roman"/>
          <w:sz w:val="28"/>
          <w:szCs w:val="28"/>
          <w:lang w:bidi="ru-RU"/>
        </w:rPr>
        <w:t>документально оформленные сведения о нарушениях технологического процесса по составу среды, давлению и температуре, повреждениях и неисправностях технического устройства, причинах, приведших к ним, а также материалам, использованным при ремонте, сварочным материалам, режимам термообработки (</w:t>
      </w:r>
      <w:r w:rsidRPr="00017CF5">
        <w:rPr>
          <w:rFonts w:ascii="Times New Roman" w:hAnsi="Times New Roman"/>
          <w:sz w:val="28"/>
          <w:szCs w:val="28"/>
        </w:rPr>
        <w:t>в случае отсутствия документации изготовителя технического устройства, может быть проведен анализ документации, относящейся к техническому устройству аналогичного (идентичного) вида или конструктивно-технологического исполнения);</w:t>
      </w:r>
    </w:p>
    <w:p w:rsidR="00337A22" w:rsidRPr="00017CF5" w:rsidRDefault="00337A22" w:rsidP="00337A22">
      <w:pPr>
        <w:numPr>
          <w:ilvl w:val="2"/>
          <w:numId w:val="0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б) при визуальном и измерительном контроле проведение осмотра технического устройства и строительных конструкций (при наличии</w:t>
      </w:r>
      <w:proofErr w:type="gramStart"/>
      <w:r w:rsidRPr="00017CF5">
        <w:rPr>
          <w:rFonts w:ascii="Times New Roman" w:hAnsi="Times New Roman"/>
          <w:sz w:val="28"/>
          <w:szCs w:val="28"/>
        </w:rPr>
        <w:t xml:space="preserve">), </w:t>
      </w:r>
      <w:r w:rsidR="00CC5B9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C5B90">
        <w:rPr>
          <w:rFonts w:ascii="Times New Roman" w:hAnsi="Times New Roman"/>
          <w:sz w:val="28"/>
          <w:szCs w:val="28"/>
        </w:rPr>
        <w:t xml:space="preserve">                         </w:t>
      </w:r>
      <w:r w:rsidRPr="00017CF5">
        <w:rPr>
          <w:rFonts w:ascii="Times New Roman" w:hAnsi="Times New Roman"/>
          <w:sz w:val="28"/>
          <w:szCs w:val="28"/>
        </w:rPr>
        <w:t>по результатам которого устанавливать необходимость проведения неразрушающего и разрушающего контроля;</w:t>
      </w:r>
    </w:p>
    <w:p w:rsidR="00337A22" w:rsidRPr="00017CF5" w:rsidRDefault="00337A22" w:rsidP="00337A22">
      <w:pPr>
        <w:numPr>
          <w:ilvl w:val="2"/>
          <w:numId w:val="0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в) получение информации о состоянии, фактических параметрах работы, фактическом </w:t>
      </w:r>
      <w:proofErr w:type="spellStart"/>
      <w:r w:rsidRPr="00017CF5">
        <w:rPr>
          <w:rFonts w:ascii="Times New Roman" w:hAnsi="Times New Roman"/>
          <w:sz w:val="28"/>
          <w:szCs w:val="28"/>
        </w:rPr>
        <w:t>нагружении</w:t>
      </w:r>
      <w:proofErr w:type="spellEnd"/>
      <w:r w:rsidRPr="00017CF5">
        <w:rPr>
          <w:rFonts w:ascii="Times New Roman" w:hAnsi="Times New Roman"/>
          <w:sz w:val="28"/>
          <w:szCs w:val="28"/>
        </w:rPr>
        <w:t xml:space="preserve"> технического устройства в реальных условиях эксплуатации при оперативном (функциональном) диагностировании осуществлять по фактическим измеряемым параметрам при </w:t>
      </w:r>
      <w:proofErr w:type="gramStart"/>
      <w:r w:rsidRPr="00017CF5">
        <w:rPr>
          <w:rFonts w:ascii="Times New Roman" w:hAnsi="Times New Roman"/>
          <w:sz w:val="28"/>
          <w:szCs w:val="28"/>
        </w:rPr>
        <w:t xml:space="preserve">эксплуатации, </w:t>
      </w:r>
      <w:r w:rsidR="00CC5B9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C5B90">
        <w:rPr>
          <w:rFonts w:ascii="Times New Roman" w:hAnsi="Times New Roman"/>
          <w:sz w:val="28"/>
          <w:szCs w:val="28"/>
        </w:rPr>
        <w:t xml:space="preserve">               </w:t>
      </w:r>
      <w:r w:rsidRPr="00017CF5">
        <w:rPr>
          <w:rFonts w:ascii="Times New Roman" w:hAnsi="Times New Roman"/>
          <w:sz w:val="28"/>
          <w:szCs w:val="28"/>
        </w:rPr>
        <w:t xml:space="preserve">из заводской и эксплуатационной документации, а также из справок </w:t>
      </w:r>
      <w:r w:rsidR="00CC5B90">
        <w:rPr>
          <w:rFonts w:ascii="Times New Roman" w:hAnsi="Times New Roman"/>
          <w:sz w:val="28"/>
          <w:szCs w:val="28"/>
        </w:rPr>
        <w:t xml:space="preserve">                            </w:t>
      </w:r>
      <w:r w:rsidRPr="00017CF5">
        <w:rPr>
          <w:rFonts w:ascii="Times New Roman" w:hAnsi="Times New Roman"/>
          <w:sz w:val="28"/>
          <w:szCs w:val="28"/>
        </w:rPr>
        <w:t>о фактических условиях и параметрах эксплуатации, предоставляемых эксплуатирующей организацией;</w:t>
      </w:r>
    </w:p>
    <w:p w:rsidR="00337A22" w:rsidRPr="00017CF5" w:rsidRDefault="00337A22" w:rsidP="00337A22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hAnsi="Times New Roman"/>
          <w:sz w:val="28"/>
          <w:szCs w:val="28"/>
          <w:lang w:eastAsia="en-US"/>
        </w:rPr>
        <w:lastRenderedPageBreak/>
        <w:t xml:space="preserve">г) действующие повреждающие факторы, механизмы повреждения </w:t>
      </w:r>
      <w:r w:rsidR="00CC5B90"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Pr="00017CF5">
        <w:rPr>
          <w:rFonts w:ascii="Times New Roman" w:hAnsi="Times New Roman"/>
          <w:sz w:val="28"/>
          <w:szCs w:val="28"/>
          <w:lang w:eastAsia="en-US"/>
        </w:rPr>
        <w:t>и восприимчивости материала технического устройства к механизмам повреждения определять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на основании результатов анализа предоставленной документации и с учетом результатов визуального, измерительного контроля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и оперативного (функционального) диагностирования;</w:t>
      </w:r>
    </w:p>
    <w:p w:rsidR="00337A22" w:rsidRPr="00017CF5" w:rsidRDefault="00337A22" w:rsidP="00337A22">
      <w:pPr>
        <w:numPr>
          <w:ilvl w:val="2"/>
          <w:numId w:val="0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д) оценку качества соединений элементов технического устройства для неразъемных соединений проводить по результатам неразрушающего контроля и (или) гидравлических и (или) пневматических испытаний, для разъемных соединений – по результатам осмотра при эксплуатации и (или) гидравлических и (или) пневматических испытаний;</w:t>
      </w:r>
    </w:p>
    <w:p w:rsidR="00337A22" w:rsidRPr="00017CF5" w:rsidRDefault="00337A22" w:rsidP="00337A22">
      <w:pPr>
        <w:numPr>
          <w:ilvl w:val="2"/>
          <w:numId w:val="0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е) выбор методов неразрушающего или разрушающего контроля, осуществлять на основании анализа предоставленных документов, нормативных документов, в соответствии с которыми проводится </w:t>
      </w:r>
      <w:proofErr w:type="gramStart"/>
      <w:r w:rsidR="00CC5B90" w:rsidRPr="00017CF5">
        <w:rPr>
          <w:rFonts w:ascii="Times New Roman" w:hAnsi="Times New Roman"/>
          <w:sz w:val="28"/>
          <w:szCs w:val="28"/>
        </w:rPr>
        <w:t xml:space="preserve">диагностирование, </w:t>
      </w:r>
      <w:r w:rsidR="00CC5B9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C5B90">
        <w:rPr>
          <w:rFonts w:ascii="Times New Roman" w:hAnsi="Times New Roman"/>
          <w:sz w:val="28"/>
          <w:szCs w:val="28"/>
        </w:rPr>
        <w:t xml:space="preserve">                         </w:t>
      </w:r>
      <w:r w:rsidRPr="00017CF5">
        <w:rPr>
          <w:rFonts w:ascii="Times New Roman" w:hAnsi="Times New Roman"/>
          <w:sz w:val="28"/>
          <w:szCs w:val="28"/>
        </w:rPr>
        <w:t xml:space="preserve">с </w:t>
      </w:r>
      <w:r w:rsidR="00CC5B90">
        <w:rPr>
          <w:rFonts w:ascii="Times New Roman" w:hAnsi="Times New Roman"/>
          <w:sz w:val="28"/>
          <w:szCs w:val="28"/>
        </w:rPr>
        <w:t xml:space="preserve"> </w:t>
      </w:r>
      <w:r w:rsidRPr="00017CF5">
        <w:rPr>
          <w:rFonts w:ascii="Times New Roman" w:hAnsi="Times New Roman"/>
          <w:sz w:val="28"/>
          <w:szCs w:val="28"/>
        </w:rPr>
        <w:t>их отражением в программе работ;</w:t>
      </w:r>
    </w:p>
    <w:p w:rsidR="00337A22" w:rsidRPr="00017CF5" w:rsidRDefault="00337A22" w:rsidP="00337A22">
      <w:pPr>
        <w:numPr>
          <w:ilvl w:val="2"/>
          <w:numId w:val="0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ж) неразрушающий контроль или разрушающий контроль металла </w:t>
      </w:r>
      <w:r w:rsidR="00CC5B90">
        <w:rPr>
          <w:rFonts w:ascii="Times New Roman" w:hAnsi="Times New Roman"/>
          <w:sz w:val="28"/>
          <w:szCs w:val="28"/>
        </w:rPr>
        <w:t xml:space="preserve">                            </w:t>
      </w:r>
      <w:r w:rsidRPr="00017CF5">
        <w:rPr>
          <w:rFonts w:ascii="Times New Roman" w:hAnsi="Times New Roman"/>
          <w:sz w:val="28"/>
          <w:szCs w:val="28"/>
        </w:rPr>
        <w:t xml:space="preserve">и сварных соединений технического устройства проводить в соответствии </w:t>
      </w:r>
      <w:r w:rsidR="00CC5B90">
        <w:rPr>
          <w:rFonts w:ascii="Times New Roman" w:hAnsi="Times New Roman"/>
          <w:sz w:val="28"/>
          <w:szCs w:val="28"/>
        </w:rPr>
        <w:t xml:space="preserve">                 </w:t>
      </w:r>
      <w:r w:rsidRPr="00017CF5">
        <w:rPr>
          <w:rFonts w:ascii="Times New Roman" w:hAnsi="Times New Roman"/>
          <w:sz w:val="28"/>
          <w:szCs w:val="28"/>
        </w:rPr>
        <w:t xml:space="preserve">с программой работ по диагностированию; </w:t>
      </w:r>
    </w:p>
    <w:p w:rsidR="00337A22" w:rsidRPr="00017CF5" w:rsidRDefault="00337A22" w:rsidP="00337A22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hAnsi="Times New Roman"/>
          <w:sz w:val="28"/>
          <w:szCs w:val="28"/>
          <w:lang w:eastAsia="en-US"/>
        </w:rPr>
        <w:t xml:space="preserve">з) оценку выявленных дефектов на основании результатов визуального </w:t>
      </w:r>
      <w:r w:rsidR="00CC5B90"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Pr="00017CF5">
        <w:rPr>
          <w:rFonts w:ascii="Times New Roman" w:hAnsi="Times New Roman"/>
          <w:sz w:val="28"/>
          <w:szCs w:val="28"/>
          <w:lang w:eastAsia="en-US"/>
        </w:rPr>
        <w:t xml:space="preserve">и измерительного контроля, неразрушающего или разрушающего контроля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проводить в соответствии с нормативными документами на техническое устройство и на основании результатов прочностных расчетов или расчетов напряженно-деформированного состояния;</w:t>
      </w:r>
    </w:p>
    <w:p w:rsidR="00337A22" w:rsidRPr="00FD7CA3" w:rsidRDefault="00337A22" w:rsidP="005B2BF1">
      <w:pPr>
        <w:numPr>
          <w:ilvl w:val="2"/>
          <w:numId w:val="0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 xml:space="preserve">и) исследование материалов технического устройства рекомендуется проводить в отношении корпусных элементов технического устройства, а также элементов, предусмотренных программой работ (данные о материалах технического устройства могут быть получены из паспорта технического устройства, сертификатов качества и иной технической </w:t>
      </w:r>
      <w:proofErr w:type="gramStart"/>
      <w:r w:rsidR="004F320C" w:rsidRPr="00017CF5">
        <w:rPr>
          <w:rFonts w:ascii="Times New Roman" w:hAnsi="Times New Roman"/>
          <w:sz w:val="28"/>
          <w:szCs w:val="28"/>
        </w:rPr>
        <w:t xml:space="preserve">документации, </w:t>
      </w:r>
      <w:r w:rsidR="004F320C">
        <w:rPr>
          <w:rFonts w:ascii="Times New Roman" w:hAnsi="Times New Roman"/>
          <w:sz w:val="28"/>
          <w:szCs w:val="28"/>
        </w:rPr>
        <w:t xml:space="preserve"> </w:t>
      </w:r>
      <w:r w:rsidR="00CC5B9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C5B90">
        <w:rPr>
          <w:rFonts w:ascii="Times New Roman" w:hAnsi="Times New Roman"/>
          <w:sz w:val="28"/>
          <w:szCs w:val="28"/>
        </w:rPr>
        <w:t xml:space="preserve">                        </w:t>
      </w:r>
      <w:r w:rsidR="005B2BF1" w:rsidRPr="00017CF5">
        <w:rPr>
          <w:rFonts w:ascii="Times New Roman" w:hAnsi="Times New Roman"/>
          <w:sz w:val="28"/>
          <w:szCs w:val="28"/>
        </w:rPr>
        <w:t>а при</w:t>
      </w:r>
      <w:r w:rsidR="00502BF6" w:rsidRPr="00017CF5">
        <w:rPr>
          <w:rFonts w:ascii="Times New Roman" w:hAnsi="Times New Roman"/>
          <w:sz w:val="28"/>
          <w:szCs w:val="28"/>
        </w:rPr>
        <w:t xml:space="preserve"> </w:t>
      </w:r>
      <w:r w:rsidR="005B2BF1" w:rsidRPr="00017CF5">
        <w:rPr>
          <w:rFonts w:ascii="Times New Roman" w:hAnsi="Times New Roman"/>
          <w:sz w:val="28"/>
          <w:szCs w:val="28"/>
        </w:rPr>
        <w:t xml:space="preserve">отсутствии данных о материалах </w:t>
      </w:r>
      <w:r w:rsidR="002E3149">
        <w:rPr>
          <w:rFonts w:ascii="Times New Roman" w:hAnsi="Times New Roman"/>
          <w:sz w:val="28"/>
          <w:szCs w:val="28"/>
        </w:rPr>
        <w:t xml:space="preserve">– </w:t>
      </w:r>
      <w:r w:rsidR="00502BF6" w:rsidRPr="00017CF5">
        <w:rPr>
          <w:rFonts w:ascii="Times New Roman" w:hAnsi="Times New Roman"/>
          <w:sz w:val="28"/>
          <w:szCs w:val="28"/>
        </w:rPr>
        <w:t xml:space="preserve">на основании результатов </w:t>
      </w:r>
      <w:r w:rsidR="005B2BF1" w:rsidRPr="00017CF5">
        <w:rPr>
          <w:rFonts w:ascii="Times New Roman" w:hAnsi="Times New Roman"/>
          <w:sz w:val="28"/>
          <w:szCs w:val="28"/>
        </w:rPr>
        <w:t>неразрушающего или разрушающего контроля</w:t>
      </w:r>
      <w:r w:rsidR="004F320C">
        <w:rPr>
          <w:rFonts w:ascii="Times New Roman" w:hAnsi="Times New Roman"/>
          <w:sz w:val="28"/>
          <w:szCs w:val="28"/>
        </w:rPr>
        <w:t>)</w:t>
      </w:r>
      <w:r w:rsidRPr="00017CF5">
        <w:rPr>
          <w:rFonts w:ascii="Times New Roman" w:hAnsi="Times New Roman"/>
          <w:sz w:val="28"/>
          <w:szCs w:val="28"/>
        </w:rPr>
        <w:t>;</w:t>
      </w:r>
    </w:p>
    <w:p w:rsidR="00337A22" w:rsidRPr="00017CF5" w:rsidRDefault="00337A22" w:rsidP="00337A22">
      <w:pPr>
        <w:numPr>
          <w:ilvl w:val="2"/>
          <w:numId w:val="0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lastRenderedPageBreak/>
        <w:t>к) при расчетных и аналитических процедурах оценки и прогнозирования технического состояния технического устройства, включающих анализ режимов работы и исследование напряженно-деформированного состояния</w:t>
      </w:r>
      <w:r w:rsidR="003C3605" w:rsidRPr="00017CF5">
        <w:rPr>
          <w:rFonts w:ascii="Times New Roman" w:hAnsi="Times New Roman"/>
          <w:sz w:val="28"/>
          <w:szCs w:val="28"/>
        </w:rPr>
        <w:t>,</w:t>
      </w:r>
      <w:r w:rsidRPr="00017CF5">
        <w:rPr>
          <w:rFonts w:ascii="Times New Roman" w:hAnsi="Times New Roman"/>
          <w:sz w:val="28"/>
          <w:szCs w:val="28"/>
        </w:rPr>
        <w:t xml:space="preserve"> в расчетные процедуры рекомендуется включать поверочный расчет на прочность</w:t>
      </w:r>
      <w:r w:rsidR="006361CB" w:rsidRPr="00017CF5">
        <w:rPr>
          <w:rFonts w:ascii="Times New Roman" w:hAnsi="Times New Roman"/>
          <w:sz w:val="28"/>
          <w:szCs w:val="28"/>
        </w:rPr>
        <w:t>;</w:t>
      </w:r>
    </w:p>
    <w:p w:rsidR="00337A22" w:rsidRPr="00017CF5" w:rsidRDefault="00337A22" w:rsidP="00337A22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hAnsi="Times New Roman"/>
          <w:sz w:val="28"/>
          <w:szCs w:val="28"/>
          <w:lang w:eastAsia="en-US"/>
        </w:rPr>
        <w:t>л) оценку остаточного ресурса (срока службы) рекомендуется</w:t>
      </w:r>
      <w:r w:rsidRPr="00017CF5">
        <w:rPr>
          <w:rFonts w:ascii="Times New Roman" w:eastAsia="Calibri" w:hAnsi="Times New Roman"/>
          <w:sz w:val="28"/>
          <w:szCs w:val="24"/>
          <w:lang w:eastAsia="en-US" w:bidi="ru-RU"/>
        </w:rPr>
        <w:t xml:space="preserve"> проводить по критериям предельного состояния согласно действующим нормативным документам (например, п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о коррозионному износу, по количеству циклических </w:t>
      </w:r>
      <w:proofErr w:type="spellStart"/>
      <w:r w:rsidRPr="00017CF5">
        <w:rPr>
          <w:rFonts w:ascii="Times New Roman" w:eastAsia="Calibri" w:hAnsi="Times New Roman"/>
          <w:sz w:val="28"/>
          <w:szCs w:val="28"/>
          <w:lang w:eastAsia="en-US"/>
        </w:rPr>
        <w:t>нагружений</w:t>
      </w:r>
      <w:proofErr w:type="spellEnd"/>
      <w:r w:rsidRPr="00017CF5">
        <w:rPr>
          <w:rFonts w:ascii="Times New Roman" w:eastAsia="Calibri" w:hAnsi="Times New Roman"/>
          <w:sz w:val="28"/>
          <w:szCs w:val="28"/>
          <w:lang w:eastAsia="en-US"/>
        </w:rPr>
        <w:t>, по наработке).</w:t>
      </w:r>
    </w:p>
    <w:p w:rsidR="007F536C" w:rsidRPr="00017CF5" w:rsidRDefault="007F536C" w:rsidP="007A592A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 w:bidi="ru-RU"/>
        </w:rPr>
      </w:pPr>
      <w:r w:rsidRPr="00017CF5">
        <w:rPr>
          <w:rFonts w:ascii="Times New Roman" w:hAnsi="Times New Roman"/>
          <w:sz w:val="28"/>
          <w:szCs w:val="28"/>
        </w:rPr>
        <w:t>26. Обязательные требования к техническому диагностированию отдельных технических устройств, применяемых на опасных производственных объектах тепловых электростанций</w:t>
      </w:r>
      <w:r w:rsidR="00947E37" w:rsidRPr="00017CF5">
        <w:rPr>
          <w:rFonts w:ascii="Times New Roman" w:hAnsi="Times New Roman"/>
          <w:sz w:val="28"/>
          <w:szCs w:val="28"/>
        </w:rPr>
        <w:t xml:space="preserve">, установлены </w:t>
      </w:r>
      <w:r w:rsidRPr="00017CF5">
        <w:rPr>
          <w:rFonts w:ascii="Times New Roman" w:eastAsia="Calibri" w:hAnsi="Times New Roman"/>
          <w:sz w:val="28"/>
          <w:szCs w:val="24"/>
          <w:lang w:eastAsia="en-US" w:bidi="ru-RU"/>
        </w:rPr>
        <w:t>федеральны</w:t>
      </w:r>
      <w:r w:rsidR="00947E37" w:rsidRPr="00017CF5">
        <w:rPr>
          <w:rFonts w:ascii="Times New Roman" w:eastAsia="Calibri" w:hAnsi="Times New Roman"/>
          <w:sz w:val="28"/>
          <w:szCs w:val="24"/>
          <w:lang w:eastAsia="en-US" w:bidi="ru-RU"/>
        </w:rPr>
        <w:t>ми</w:t>
      </w:r>
      <w:r w:rsidRPr="00017CF5">
        <w:rPr>
          <w:rFonts w:ascii="Times New Roman" w:eastAsia="Calibri" w:hAnsi="Times New Roman"/>
          <w:sz w:val="28"/>
          <w:szCs w:val="24"/>
          <w:lang w:eastAsia="en-US" w:bidi="ru-RU"/>
        </w:rPr>
        <w:t xml:space="preserve"> норм</w:t>
      </w:r>
      <w:r w:rsidR="00947E37" w:rsidRPr="00017CF5">
        <w:rPr>
          <w:rFonts w:ascii="Times New Roman" w:eastAsia="Calibri" w:hAnsi="Times New Roman"/>
          <w:sz w:val="28"/>
          <w:szCs w:val="24"/>
          <w:lang w:eastAsia="en-US" w:bidi="ru-RU"/>
        </w:rPr>
        <w:t>ами</w:t>
      </w:r>
      <w:r w:rsidRPr="00017CF5">
        <w:rPr>
          <w:rFonts w:ascii="Times New Roman" w:eastAsia="Calibri" w:hAnsi="Times New Roman"/>
          <w:sz w:val="28"/>
          <w:szCs w:val="24"/>
          <w:lang w:eastAsia="en-US" w:bidi="ru-RU"/>
        </w:rPr>
        <w:t xml:space="preserve"> </w:t>
      </w:r>
      <w:r w:rsidR="00CC5B90">
        <w:rPr>
          <w:rFonts w:ascii="Times New Roman" w:eastAsia="Calibri" w:hAnsi="Times New Roman"/>
          <w:sz w:val="28"/>
          <w:szCs w:val="24"/>
          <w:lang w:eastAsia="en-US" w:bidi="ru-RU"/>
        </w:rPr>
        <w:t xml:space="preserve">                     </w:t>
      </w:r>
      <w:r w:rsidRPr="00017CF5">
        <w:rPr>
          <w:rFonts w:ascii="Times New Roman" w:eastAsia="Calibri" w:hAnsi="Times New Roman"/>
          <w:sz w:val="28"/>
          <w:szCs w:val="24"/>
          <w:lang w:eastAsia="en-US" w:bidi="ru-RU"/>
        </w:rPr>
        <w:t>и правил</w:t>
      </w:r>
      <w:r w:rsidR="00947E37" w:rsidRPr="00017CF5">
        <w:rPr>
          <w:rFonts w:ascii="Times New Roman" w:eastAsia="Calibri" w:hAnsi="Times New Roman"/>
          <w:sz w:val="28"/>
          <w:szCs w:val="24"/>
          <w:lang w:eastAsia="en-US" w:bidi="ru-RU"/>
        </w:rPr>
        <w:t>ами</w:t>
      </w:r>
      <w:r w:rsidRPr="00017CF5">
        <w:rPr>
          <w:rFonts w:ascii="Times New Roman" w:eastAsia="Calibri" w:hAnsi="Times New Roman"/>
          <w:sz w:val="28"/>
          <w:szCs w:val="24"/>
          <w:lang w:eastAsia="en-US" w:bidi="ru-RU"/>
        </w:rPr>
        <w:t xml:space="preserve"> в области промышленной безопасности </w:t>
      </w:r>
      <w:r w:rsidR="00947E37" w:rsidRPr="00017CF5">
        <w:rPr>
          <w:rFonts w:ascii="Times New Roman" w:eastAsia="Calibri" w:hAnsi="Times New Roman"/>
          <w:sz w:val="28"/>
          <w:szCs w:val="24"/>
          <w:lang w:eastAsia="en-US" w:bidi="ru-RU"/>
        </w:rPr>
        <w:t>«</w:t>
      </w:r>
      <w:r w:rsidRPr="00017CF5">
        <w:rPr>
          <w:rFonts w:ascii="Times New Roman" w:eastAsia="Calibri" w:hAnsi="Times New Roman"/>
          <w:sz w:val="28"/>
          <w:szCs w:val="24"/>
          <w:lang w:eastAsia="en-US" w:bidi="ru-RU"/>
        </w:rPr>
        <w:t>Правила осуществления эксплуатационного контроля металла и продления срока службы основных элементов котлов и трубопроводов тепловых электростанций</w:t>
      </w:r>
      <w:r w:rsidR="00947E37" w:rsidRPr="00017CF5">
        <w:rPr>
          <w:rFonts w:ascii="Times New Roman" w:eastAsia="Calibri" w:hAnsi="Times New Roman"/>
          <w:sz w:val="28"/>
          <w:szCs w:val="24"/>
          <w:lang w:eastAsia="en-US" w:bidi="ru-RU"/>
        </w:rPr>
        <w:t>», утвержденными приказом Ростехнадзора от 15 декабря 2020 г. № 535.</w:t>
      </w:r>
    </w:p>
    <w:p w:rsidR="004C771A" w:rsidRPr="00017CF5" w:rsidRDefault="004C771A" w:rsidP="007A592A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 w:bidi="ru-RU"/>
        </w:rPr>
      </w:pPr>
      <w:r w:rsidRPr="00017CF5">
        <w:rPr>
          <w:rFonts w:ascii="Times New Roman" w:hAnsi="Times New Roman"/>
          <w:sz w:val="28"/>
          <w:szCs w:val="28"/>
        </w:rPr>
        <w:t xml:space="preserve">Обязательные требования к техническому диагностированию отдельных видов (типов) оборудования, работающего под избыточным давлением, установлены </w:t>
      </w:r>
      <w:r w:rsidRPr="00017CF5">
        <w:rPr>
          <w:rFonts w:ascii="Times New Roman" w:eastAsia="Calibri" w:hAnsi="Times New Roman"/>
          <w:sz w:val="28"/>
          <w:szCs w:val="24"/>
          <w:lang w:eastAsia="en-US" w:bidi="ru-RU"/>
        </w:rPr>
        <w:t>федеральными нормами и правилами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утвержденными приказом Ростехнадзора от 15 декабря 2020 г. № 536.</w:t>
      </w:r>
    </w:p>
    <w:p w:rsidR="00337A22" w:rsidRPr="00017CF5" w:rsidRDefault="00337A22" w:rsidP="007A592A">
      <w:pPr>
        <w:tabs>
          <w:tab w:val="left" w:pos="1134"/>
        </w:tabs>
        <w:spacing w:before="20" w:after="2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47E37" w:rsidRPr="00017CF5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. В случае если техническое устройство соответствует требованиям промышленной безопасности, а в процессе технического диагностирования, проводимого в рамках экспертизы промышленной безопасности, выявлены отдельные отклонения от технической документации, которые не противоречат требованиям промышленной безопасности, рекомендуется разрабатывать рекомендации по устранению выявленных отклонений с предельными сроками их реализации, которые могут быть отражены в заключении экспертизы промышленной безопасности.</w:t>
      </w:r>
    </w:p>
    <w:p w:rsidR="00337A22" w:rsidRPr="00017CF5" w:rsidRDefault="007A592A" w:rsidP="00337A22">
      <w:pPr>
        <w:tabs>
          <w:tab w:val="left" w:pos="851"/>
          <w:tab w:val="left" w:pos="1276"/>
        </w:tabs>
        <w:spacing w:before="20" w:after="20" w:line="360" w:lineRule="auto"/>
        <w:ind w:firstLine="710"/>
        <w:contextualSpacing/>
        <w:jc w:val="center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br/>
      </w:r>
    </w:p>
    <w:p w:rsidR="00337A22" w:rsidRPr="00017CF5" w:rsidRDefault="00337A22" w:rsidP="00387607">
      <w:pPr>
        <w:spacing w:before="20" w:after="2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17CF5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lastRenderedPageBreak/>
        <w:t>III</w:t>
      </w:r>
      <w:r w:rsidRPr="00017CF5">
        <w:rPr>
          <w:rFonts w:ascii="Times New Roman" w:hAnsi="Times New Roman"/>
          <w:b/>
          <w:bCs/>
          <w:kern w:val="36"/>
          <w:sz w:val="28"/>
          <w:szCs w:val="28"/>
        </w:rPr>
        <w:t>. Рекомендации по обследованию и оценке фактического состояния зданий и сооружений на опасных производственных объектах</w:t>
      </w:r>
    </w:p>
    <w:p w:rsidR="00337A22" w:rsidRPr="00017CF5" w:rsidRDefault="00337A22" w:rsidP="00F65BCD">
      <w:pPr>
        <w:tabs>
          <w:tab w:val="left" w:pos="851"/>
          <w:tab w:val="left" w:pos="1276"/>
        </w:tabs>
        <w:spacing w:before="20" w:after="20"/>
        <w:ind w:firstLine="709"/>
        <w:contextualSpacing/>
        <w:jc w:val="center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p w:rsidR="00337A22" w:rsidRPr="00017CF5" w:rsidRDefault="00337A22" w:rsidP="00337A22">
      <w:pPr>
        <w:tabs>
          <w:tab w:val="left" w:pos="851"/>
          <w:tab w:val="left" w:pos="1276"/>
        </w:tabs>
        <w:autoSpaceDE w:val="0"/>
        <w:autoSpaceDN w:val="0"/>
        <w:adjustRightInd w:val="0"/>
        <w:spacing w:before="20" w:after="2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47E37" w:rsidRPr="00017CF5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017CF5">
        <w:rPr>
          <w:rFonts w:ascii="Times New Roman" w:hAnsi="Times New Roman"/>
          <w:sz w:val="28"/>
          <w:szCs w:val="28"/>
        </w:rPr>
        <w:t>Обследование зданий и сооружений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рекомендуется проводить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положениями Межгосударственного стандарта </w:t>
      </w:r>
      <w:r w:rsidR="0038760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ГОСТ 31937-2011 «Здания и сооружения правила обследования и мониторинга технического состояния», введенного </w:t>
      </w:r>
      <w:r w:rsidRPr="00017CF5">
        <w:rPr>
          <w:rFonts w:ascii="Times New Roman" w:hAnsi="Times New Roman"/>
          <w:sz w:val="28"/>
          <w:szCs w:val="28"/>
        </w:rPr>
        <w:t xml:space="preserve">в действие приказом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Федерального агентства по техническому регулированию и метрологии от 27 декабря 2012 г. № 1984-ст, Свода правил </w:t>
      </w:r>
      <w:r w:rsidRPr="00017CF5">
        <w:rPr>
          <w:rFonts w:ascii="Times New Roman" w:hAnsi="Times New Roman"/>
          <w:sz w:val="28"/>
          <w:szCs w:val="28"/>
        </w:rPr>
        <w:t>СП 13-102-2003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«Правила обследования несущих строительных конструкций зданий и сооружений», принятого постановлением Государственного комитета Российской Федерации по строительству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и жилищно-коммунальному комплексу от 21 августа 2003 г. № 153, а также иных действующих нормативно-технических документов.</w:t>
      </w:r>
    </w:p>
    <w:p w:rsidR="00337A22" w:rsidRPr="00017CF5" w:rsidRDefault="00337A22" w:rsidP="00337A22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Объем выполняемых работ при обследовании зависит от цели обследования и указывается в программе работ.</w:t>
      </w:r>
    </w:p>
    <w:p w:rsidR="00B76E69" w:rsidRPr="00017CF5" w:rsidRDefault="00191B6B" w:rsidP="00B76E69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29. </w:t>
      </w:r>
      <w:r w:rsidRPr="00017CF5">
        <w:rPr>
          <w:rFonts w:ascii="Times New Roman" w:hAnsi="Times New Roman"/>
          <w:sz w:val="28"/>
          <w:szCs w:val="28"/>
        </w:rPr>
        <w:t xml:space="preserve">Обследование зданий и сооружений на опасных производственных объектах, на которых используется оборудование, работающее под избыточным давлением более 0,07 </w:t>
      </w:r>
      <w:proofErr w:type="spellStart"/>
      <w:r w:rsidRPr="00017CF5">
        <w:rPr>
          <w:rFonts w:ascii="Times New Roman" w:hAnsi="Times New Roman"/>
          <w:sz w:val="28"/>
          <w:szCs w:val="28"/>
        </w:rPr>
        <w:t>мегапаскаля</w:t>
      </w:r>
      <w:proofErr w:type="spellEnd"/>
      <w:r w:rsidRPr="00017CF5">
        <w:rPr>
          <w:rFonts w:ascii="Times New Roman" w:hAnsi="Times New Roman"/>
          <w:sz w:val="28"/>
          <w:szCs w:val="28"/>
        </w:rPr>
        <w:t xml:space="preserve">,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проводится с учетом требований, установленных </w:t>
      </w:r>
      <w:r w:rsidRPr="00017CF5">
        <w:rPr>
          <w:rFonts w:ascii="Times New Roman" w:eastAsia="Calibri" w:hAnsi="Times New Roman"/>
          <w:sz w:val="28"/>
          <w:szCs w:val="24"/>
          <w:lang w:eastAsia="en-US" w:bidi="ru-RU"/>
        </w:rPr>
        <w:t>федеральными нормами и правилами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утвержденными приказом Ростехнадзора от 15 декабря 2020 г. № 536.</w:t>
      </w:r>
    </w:p>
    <w:p w:rsidR="00337A22" w:rsidRPr="00017CF5" w:rsidRDefault="00191B6B" w:rsidP="00337A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sz w:val="28"/>
          <w:szCs w:val="28"/>
        </w:rPr>
        <w:t>30</w:t>
      </w:r>
      <w:r w:rsidR="00337A22" w:rsidRPr="00017CF5">
        <w:rPr>
          <w:rFonts w:ascii="Times New Roman" w:hAnsi="Times New Roman"/>
          <w:sz w:val="28"/>
          <w:szCs w:val="28"/>
        </w:rPr>
        <w:t xml:space="preserve">. При проведении обследования зданий и сооружений для выполнения обязательных мероприятий, указанных в </w:t>
      </w:r>
      <w:r w:rsidR="00337A22"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пункте 27 федеральных норм и правил в области промышленной безопасности «Правила проведения экспертизы промышленной безопасности», утвержденных приказом Ростехнадзора от 20 октября 2020 г. № 420, </w:t>
      </w:r>
      <w:r w:rsidR="00337A22" w:rsidRPr="00017CF5">
        <w:rPr>
          <w:rFonts w:ascii="Times New Roman" w:hAnsi="Times New Roman"/>
          <w:sz w:val="28"/>
          <w:szCs w:val="28"/>
        </w:rPr>
        <w:t>рекомендуется:</w:t>
      </w:r>
    </w:p>
    <w:p w:rsidR="00337A22" w:rsidRPr="00017CF5" w:rsidRDefault="00337A22" w:rsidP="00337A22">
      <w:pPr>
        <w:tabs>
          <w:tab w:val="left" w:pos="851"/>
          <w:tab w:val="left" w:pos="1276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а) при определении соответствия строительных конструкций зданий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и сооружений проектной документации и требованиям нормативных документов, выявлении дефектов и повреждений элементов и узлов конструкций зданий и сооружений проводить сплошное визуальное обследование конструкций </w:t>
      </w:r>
      <w:r w:rsidRPr="00017CF5">
        <w:rPr>
          <w:rFonts w:ascii="Times New Roman" w:hAnsi="Times New Roman"/>
          <w:sz w:val="28"/>
          <w:szCs w:val="28"/>
        </w:rPr>
        <w:t>зданий и сооружений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и выявление дефектов и повреждений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 внешним признакам с необходимыми измерениями и фиксацией</w:t>
      </w:r>
      <w:r w:rsidR="00191B6B"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их результатов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. В случае если зафиксированные дефекты и повреждения для различных типов строительных конструкций не позволяют выявить причины их происхождения</w:t>
      </w:r>
      <w:r w:rsidR="002E314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рекомендуется провести детальное (инструментальное) обследование. Также детальное (инструментальное) обследование рекомендуется проводить в случае, если при визуальном обследовании обнаружены дефекты и повреждения, снижающие прочность, устойчивость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и жесткость несущих конструкций </w:t>
      </w:r>
      <w:r w:rsidRPr="00017CF5">
        <w:rPr>
          <w:rFonts w:ascii="Times New Roman" w:hAnsi="Times New Roman"/>
          <w:sz w:val="28"/>
          <w:szCs w:val="28"/>
        </w:rPr>
        <w:t>зданий и сооружений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(колонн, балок, ферм, арок, пл</w:t>
      </w:r>
      <w:r w:rsidR="002E3149">
        <w:rPr>
          <w:rFonts w:ascii="Times New Roman" w:eastAsia="Calibri" w:hAnsi="Times New Roman"/>
          <w:sz w:val="28"/>
          <w:szCs w:val="28"/>
          <w:lang w:eastAsia="en-US"/>
        </w:rPr>
        <w:t>ит покрытий и перекрытий и др.);</w:t>
      </w:r>
    </w:p>
    <w:p w:rsidR="00337A22" w:rsidRPr="00017CF5" w:rsidRDefault="00337A22" w:rsidP="00337A22">
      <w:pPr>
        <w:tabs>
          <w:tab w:val="left" w:pos="851"/>
          <w:tab w:val="left" w:pos="1276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б) при определении пространственного положения строительных конструкций зданий и сооружений, их фактических сечений и состояния соединений </w:t>
      </w:r>
      <w:r w:rsidR="000C4EBE" w:rsidRPr="00017CF5">
        <w:rPr>
          <w:rFonts w:ascii="Times New Roman" w:eastAsia="Calibri" w:hAnsi="Times New Roman"/>
          <w:sz w:val="28"/>
          <w:szCs w:val="28"/>
          <w:lang w:eastAsia="en-US"/>
        </w:rPr>
        <w:t>оценку</w:t>
      </w:r>
      <w:r w:rsidRPr="00017CF5">
        <w:rPr>
          <w:rFonts w:ascii="Times New Roman" w:hAnsi="Times New Roman"/>
          <w:sz w:val="28"/>
          <w:szCs w:val="28"/>
        </w:rPr>
        <w:t xml:space="preserve"> соответствия фактических значений пространственного положения строительных конструкций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выполнять </w:t>
      </w:r>
      <w:r w:rsidR="000C4EBE"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с учетом </w:t>
      </w:r>
      <w:r w:rsidRPr="00017CF5">
        <w:rPr>
          <w:rFonts w:ascii="Times New Roman" w:hAnsi="Times New Roman"/>
          <w:sz w:val="28"/>
          <w:szCs w:val="28"/>
        </w:rPr>
        <w:t>наличи</w:t>
      </w:r>
      <w:r w:rsidR="000C4EBE" w:rsidRPr="00017CF5">
        <w:rPr>
          <w:rFonts w:ascii="Times New Roman" w:hAnsi="Times New Roman"/>
          <w:sz w:val="28"/>
          <w:szCs w:val="28"/>
        </w:rPr>
        <w:t>я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17CF5">
        <w:rPr>
          <w:rFonts w:ascii="Times New Roman" w:hAnsi="Times New Roman"/>
          <w:sz w:val="28"/>
          <w:szCs w:val="28"/>
        </w:rPr>
        <w:t xml:space="preserve">в </w:t>
      </w:r>
      <w:r w:rsidR="000C4EBE" w:rsidRPr="00017CF5">
        <w:rPr>
          <w:rFonts w:ascii="Times New Roman" w:hAnsi="Times New Roman"/>
          <w:sz w:val="28"/>
          <w:szCs w:val="28"/>
        </w:rPr>
        <w:t xml:space="preserve">проектной документации и </w:t>
      </w:r>
      <w:r w:rsidRPr="00017CF5">
        <w:rPr>
          <w:rFonts w:ascii="Times New Roman" w:hAnsi="Times New Roman"/>
          <w:sz w:val="28"/>
          <w:szCs w:val="28"/>
        </w:rPr>
        <w:t>нормативных правовых актах значений предельных отклонений при эксплуатации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37A22" w:rsidRPr="00017CF5" w:rsidRDefault="00337A22" w:rsidP="007A592A">
      <w:pPr>
        <w:tabs>
          <w:tab w:val="left" w:pos="851"/>
          <w:tab w:val="left" w:pos="1276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в) определение степени влияния гидрологических, аэрологических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и атмосферных воздействий (при наличии) рекомендуется </w:t>
      </w:r>
      <w:r w:rsidRPr="00017CF5">
        <w:rPr>
          <w:rFonts w:ascii="Times New Roman" w:hAnsi="Times New Roman"/>
          <w:sz w:val="28"/>
          <w:szCs w:val="28"/>
        </w:rPr>
        <w:t xml:space="preserve">производить </w:t>
      </w:r>
      <w:r w:rsidR="00CC5B90">
        <w:rPr>
          <w:rFonts w:ascii="Times New Roman" w:hAnsi="Times New Roman"/>
          <w:sz w:val="28"/>
          <w:szCs w:val="28"/>
        </w:rPr>
        <w:t xml:space="preserve">                        </w:t>
      </w:r>
      <w:r w:rsidRPr="00017CF5">
        <w:rPr>
          <w:rFonts w:ascii="Times New Roman" w:hAnsi="Times New Roman"/>
          <w:sz w:val="28"/>
          <w:szCs w:val="28"/>
        </w:rPr>
        <w:t xml:space="preserve">по представленным данным </w:t>
      </w:r>
      <w:proofErr w:type="spellStart"/>
      <w:r w:rsidRPr="00017CF5">
        <w:rPr>
          <w:rFonts w:ascii="Times New Roman" w:hAnsi="Times New Roman"/>
          <w:sz w:val="28"/>
          <w:szCs w:val="28"/>
        </w:rPr>
        <w:t>гидролологических</w:t>
      </w:r>
      <w:proofErr w:type="spellEnd"/>
      <w:r w:rsidRPr="00017CF5">
        <w:rPr>
          <w:rFonts w:ascii="Times New Roman" w:hAnsi="Times New Roman"/>
          <w:sz w:val="28"/>
          <w:szCs w:val="28"/>
        </w:rPr>
        <w:t xml:space="preserve"> и аэрологических наблюдений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37A22" w:rsidRPr="00017CF5" w:rsidRDefault="00337A22" w:rsidP="007A592A">
      <w:pPr>
        <w:tabs>
          <w:tab w:val="left" w:pos="851"/>
          <w:tab w:val="left" w:pos="1276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г) при определении фактической прочности материалов и строительных конструкций зданий и сооружений в сравнении с проектными параметрами </w:t>
      </w:r>
      <w:r w:rsidRPr="00017CF5">
        <w:rPr>
          <w:rFonts w:ascii="Times New Roman" w:hAnsi="Times New Roman"/>
          <w:sz w:val="28"/>
          <w:szCs w:val="28"/>
        </w:rPr>
        <w:t>рекомендуется выборочно выполнять химический анализ стали (в случае отсутствия информации о материале в проектной, исполнительной, эксплуатационной документации). При выявлении по результатам химического анализа углеродистых сталей рекомендуется выборочно выполнять испытания стали на ударную вязкость с определением их соответствия требованиям действующих нормативных документов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37A22" w:rsidRPr="00017CF5" w:rsidRDefault="00337A22" w:rsidP="007A592A">
      <w:pPr>
        <w:tabs>
          <w:tab w:val="left" w:pos="851"/>
          <w:tab w:val="left" w:pos="1276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д) поверочный расчет строительных конструкций зданий и сооружений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с учетом выявленных при обследовании отклонений, дефектов и повреждений, фактических (или прогнозируемых) нагрузок и свойств материалов этих конструкций </w:t>
      </w:r>
      <w:r w:rsidRPr="00017CF5">
        <w:rPr>
          <w:rFonts w:ascii="Times New Roman" w:hAnsi="Times New Roman"/>
          <w:sz w:val="28"/>
          <w:szCs w:val="28"/>
        </w:rPr>
        <w:t xml:space="preserve">допускается проводить в отношении отдельных строительных </w:t>
      </w:r>
      <w:r w:rsidRPr="00017CF5">
        <w:rPr>
          <w:rFonts w:ascii="Times New Roman" w:hAnsi="Times New Roman"/>
          <w:sz w:val="28"/>
          <w:szCs w:val="28"/>
        </w:rPr>
        <w:lastRenderedPageBreak/>
        <w:t xml:space="preserve">конструкций зданий и сооружений. Необходимость проведения поверочных расчетов конкретных конструкций определяется исходя из конструктивных особенностей и наличия дефектов и повреждений, снижающих несущую способность. Если по результатам поверочного расчёта строительные конструкции зданий и сооружений не удовлетворяют требованиям норм </w:t>
      </w:r>
      <w:r w:rsidR="00CC5B90">
        <w:rPr>
          <w:rFonts w:ascii="Times New Roman" w:hAnsi="Times New Roman"/>
          <w:sz w:val="28"/>
          <w:szCs w:val="28"/>
        </w:rPr>
        <w:t xml:space="preserve">                </w:t>
      </w:r>
      <w:r w:rsidRPr="00017CF5">
        <w:rPr>
          <w:rFonts w:ascii="Times New Roman" w:hAnsi="Times New Roman"/>
          <w:sz w:val="28"/>
          <w:szCs w:val="28"/>
        </w:rPr>
        <w:t>по первой и/или второй группам предельных состояний</w:t>
      </w:r>
      <w:r w:rsidR="002E3149">
        <w:rPr>
          <w:rFonts w:ascii="Times New Roman" w:hAnsi="Times New Roman"/>
          <w:sz w:val="28"/>
          <w:szCs w:val="28"/>
        </w:rPr>
        <w:t>,</w:t>
      </w:r>
      <w:r w:rsidRPr="00017CF5">
        <w:rPr>
          <w:rFonts w:ascii="Times New Roman" w:hAnsi="Times New Roman"/>
          <w:sz w:val="28"/>
          <w:szCs w:val="28"/>
        </w:rPr>
        <w:t xml:space="preserve"> рекомендуется разработать условия, при выполнении которых будет обеспечена их безопасная эксплуатация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37A22" w:rsidRPr="00017CF5" w:rsidRDefault="00337A22" w:rsidP="00337A22">
      <w:pPr>
        <w:tabs>
          <w:tab w:val="left" w:pos="851"/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е) для оценки остаточной несущей способности и пригодности </w:t>
      </w:r>
      <w:r w:rsidRPr="00017CF5">
        <w:rPr>
          <w:rFonts w:ascii="Times New Roman" w:hAnsi="Times New Roman"/>
          <w:sz w:val="28"/>
          <w:szCs w:val="28"/>
        </w:rPr>
        <w:t xml:space="preserve">зданий </w:t>
      </w:r>
      <w:r w:rsidR="00CC5B90">
        <w:rPr>
          <w:rFonts w:ascii="Times New Roman" w:hAnsi="Times New Roman"/>
          <w:sz w:val="28"/>
          <w:szCs w:val="28"/>
        </w:rPr>
        <w:t xml:space="preserve">               </w:t>
      </w:r>
      <w:r w:rsidRPr="00017CF5">
        <w:rPr>
          <w:rFonts w:ascii="Times New Roman" w:hAnsi="Times New Roman"/>
          <w:sz w:val="28"/>
          <w:szCs w:val="28"/>
        </w:rPr>
        <w:t>и сооружений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к дальнейшей эксплуатации выполнять расчёт остаточного ресурса строительных конструкций </w:t>
      </w:r>
      <w:r w:rsidRPr="00017CF5">
        <w:rPr>
          <w:rFonts w:ascii="Times New Roman" w:hAnsi="Times New Roman"/>
          <w:sz w:val="28"/>
          <w:szCs w:val="28"/>
        </w:rPr>
        <w:t>зданий и сооружений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. Для </w:t>
      </w:r>
      <w:r w:rsidRPr="00017CF5">
        <w:rPr>
          <w:rFonts w:ascii="Times New Roman" w:hAnsi="Times New Roman"/>
          <w:sz w:val="28"/>
          <w:szCs w:val="28"/>
        </w:rPr>
        <w:t xml:space="preserve">зданий </w:t>
      </w:r>
      <w:r w:rsidR="00CC5B9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17CF5">
        <w:rPr>
          <w:rFonts w:ascii="Times New Roman" w:hAnsi="Times New Roman"/>
          <w:sz w:val="28"/>
          <w:szCs w:val="28"/>
        </w:rPr>
        <w:t>и сооружений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 срок службы равен ресурсу и может определяться </w:t>
      </w:r>
      <w:r w:rsidR="0038760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как продолжительность эксплуатации объекта от начала эксплуатации </w:t>
      </w:r>
      <w:r w:rsidR="0038760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или её возобновления после капитального ремонта до момента достижения объектом предельного состояния (</w:t>
      </w:r>
      <w:r w:rsidRPr="00017CF5">
        <w:rPr>
          <w:rFonts w:ascii="Times New Roman" w:hAnsi="Times New Roman"/>
          <w:sz w:val="28"/>
          <w:szCs w:val="28"/>
        </w:rPr>
        <w:t>рекомендуется указывать срок, не позднее которого следует провести следующее обследование зданий и сооружений).</w:t>
      </w:r>
    </w:p>
    <w:p w:rsidR="00337A22" w:rsidRPr="00017CF5" w:rsidRDefault="00947E37" w:rsidP="00337A22">
      <w:pPr>
        <w:tabs>
          <w:tab w:val="left" w:pos="851"/>
          <w:tab w:val="left" w:pos="1276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91B6B" w:rsidRPr="00017CF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337A22"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37A22" w:rsidRPr="00017CF5">
        <w:rPr>
          <w:rFonts w:ascii="Times New Roman" w:hAnsi="Times New Roman"/>
          <w:sz w:val="28"/>
          <w:szCs w:val="28"/>
        </w:rPr>
        <w:t>При проведении обследования зданий и сооружений рекомендуется использовать сведения </w:t>
      </w:r>
      <w:r w:rsidR="00337A22"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о прогнозируемом техническом состоянии зданий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="00337A22" w:rsidRPr="00017CF5">
        <w:rPr>
          <w:rFonts w:ascii="Times New Roman" w:eastAsia="Calibri" w:hAnsi="Times New Roman"/>
          <w:sz w:val="28"/>
          <w:szCs w:val="28"/>
          <w:lang w:eastAsia="en-US"/>
        </w:rPr>
        <w:t>и сооружений, содержащиеся в информационных системах эксплуатирующей организации.</w:t>
      </w:r>
    </w:p>
    <w:p w:rsidR="00027E5C" w:rsidRDefault="00337A22" w:rsidP="00027E5C">
      <w:pPr>
        <w:numPr>
          <w:ilvl w:val="0"/>
          <w:numId w:val="2"/>
        </w:numPr>
        <w:tabs>
          <w:tab w:val="left" w:pos="1134"/>
        </w:tabs>
        <w:spacing w:after="20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91B6B" w:rsidRPr="00017CF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 xml:space="preserve">. В случае если здание (сооружение) соответствует требованиям промышленной безопасности, а в процессе его обследования, проводимого </w:t>
      </w:r>
      <w:r w:rsidR="00CC5B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017CF5">
        <w:rPr>
          <w:rFonts w:ascii="Times New Roman" w:eastAsia="Calibri" w:hAnsi="Times New Roman"/>
          <w:sz w:val="28"/>
          <w:szCs w:val="28"/>
          <w:lang w:eastAsia="en-US"/>
        </w:rPr>
        <w:t>в рамках экспертизы промышленной безопасности, выявлены отдельные дефекты и повреждения, которые не противоречат требованиям промышленной безопасности и не создают угрозу внезапного разрушения, потери устойчивости или опрокидывания, рекомендуется разрабатывать рекомендации по устранению выявленных дефектов и повреждений с предельными сроками их реализации, которые могут быть отражены в заключении экспертизы промышленной безопасности.</w:t>
      </w:r>
    </w:p>
    <w:p w:rsidR="00C2025D" w:rsidRPr="00027E5C" w:rsidRDefault="00E73ED0" w:rsidP="00E73ED0">
      <w:pPr>
        <w:tabs>
          <w:tab w:val="left" w:pos="1134"/>
        </w:tabs>
        <w:spacing w:after="20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____</w:t>
      </w:r>
      <w:r w:rsidR="00027E5C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C2025D" w:rsidRPr="00027E5C">
        <w:rPr>
          <w:rFonts w:ascii="Times New Roman" w:eastAsia="Calibri" w:hAnsi="Times New Roman"/>
          <w:sz w:val="28"/>
          <w:szCs w:val="28"/>
          <w:lang w:eastAsia="en-US"/>
        </w:rPr>
        <w:t>____________</w:t>
      </w:r>
    </w:p>
    <w:p w:rsidR="00C2025D" w:rsidRPr="00017CF5" w:rsidRDefault="00C2025D" w:rsidP="00337A22">
      <w:pPr>
        <w:tabs>
          <w:tab w:val="left" w:pos="1134"/>
        </w:tabs>
        <w:spacing w:after="20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C2025D" w:rsidRPr="00017CF5" w:rsidSect="00027E5C">
          <w:pgSz w:w="11906" w:h="16838" w:code="9"/>
          <w:pgMar w:top="1134" w:right="851" w:bottom="993" w:left="1418" w:header="720" w:footer="720" w:gutter="0"/>
          <w:pgNumType w:start="1"/>
          <w:cols w:space="720"/>
          <w:titlePg/>
          <w:docGrid w:linePitch="326"/>
        </w:sectPr>
      </w:pPr>
    </w:p>
    <w:p w:rsidR="00337A22" w:rsidRPr="00017CF5" w:rsidRDefault="00337A22" w:rsidP="00337A22">
      <w:pPr>
        <w:pageBreakBefore/>
        <w:ind w:left="4536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</w:p>
    <w:p w:rsidR="00337A22" w:rsidRPr="00017CF5" w:rsidRDefault="00337A22" w:rsidP="00337A22">
      <w:pPr>
        <w:ind w:left="4536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к Руководству по безопасности</w:t>
      </w:r>
    </w:p>
    <w:p w:rsidR="00337A22" w:rsidRPr="00017CF5" w:rsidRDefault="00337A22" w:rsidP="00337A22">
      <w:pPr>
        <w:ind w:left="453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«Оценка фактического состояния технических устройств, зданий и сооружений, применяемых на опасных производственных объектах», утвержденному приказом Федеральной службы по экологическому, технологическому и атомному надзору</w:t>
      </w:r>
    </w:p>
    <w:p w:rsidR="00337A22" w:rsidRPr="00017CF5" w:rsidRDefault="00337A22" w:rsidP="00337A22">
      <w:pPr>
        <w:ind w:left="453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от «__» _________20___ г. №_____</w:t>
      </w:r>
    </w:p>
    <w:p w:rsidR="00337A22" w:rsidRPr="00017CF5" w:rsidRDefault="00337A22" w:rsidP="00337A22">
      <w:pPr>
        <w:ind w:left="453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17CF5">
        <w:rPr>
          <w:rFonts w:ascii="Times New Roman" w:eastAsia="Calibri" w:hAnsi="Times New Roman"/>
          <w:sz w:val="28"/>
          <w:szCs w:val="28"/>
          <w:lang w:eastAsia="en-US"/>
        </w:rPr>
        <w:t>(рекомендуемая форма)</w:t>
      </w:r>
    </w:p>
    <w:p w:rsidR="00337A22" w:rsidRPr="00017CF5" w:rsidRDefault="00337A22" w:rsidP="00337A22">
      <w:pPr>
        <w:shd w:val="clear" w:color="auto" w:fill="FFFFFF"/>
        <w:tabs>
          <w:tab w:val="left" w:pos="1134"/>
        </w:tabs>
        <w:spacing w:before="240"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CF5">
        <w:rPr>
          <w:rFonts w:ascii="Times New Roman" w:hAnsi="Times New Roman"/>
          <w:b/>
          <w:sz w:val="28"/>
          <w:szCs w:val="28"/>
        </w:rPr>
        <w:t>АКТ ПО РЕЗУЛЬТАТАМ ПРОВЕДЕНИЯ ТЕХНИЧЕСКОГО ДИАГНОСТИРОВАНИЯ, НЕРАЗРУШАЮЩЕГО КОНТРОЛЯ, РАЗРУШАЮЩЕГО КОНТРОЛЯ ТЕХНИЧЕСКИХ УСТРОЙСТВ, ОБСЛЕДОВАНИЯ ЗДАНИЙ И СООРУЖЕНИЙ</w:t>
      </w:r>
    </w:p>
    <w:p w:rsidR="00337A22" w:rsidRPr="00017CF5" w:rsidRDefault="00337A22" w:rsidP="00337A22">
      <w:pPr>
        <w:suppressAutoHyphens/>
        <w:autoSpaceDE w:val="0"/>
        <w:autoSpaceDN w:val="0"/>
        <w:adjustRightInd w:val="0"/>
        <w:rPr>
          <w:rFonts w:ascii="Times New Roman" w:eastAsia="Calibri" w:hAnsi="Times New Roman"/>
          <w:bCs/>
          <w:szCs w:val="28"/>
          <w:u w:val="single"/>
          <w:lang w:eastAsia="en-US"/>
        </w:rPr>
      </w:pP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  <w:r w:rsidRPr="00017CF5">
        <w:rPr>
          <w:rFonts w:ascii="Times New Roman" w:eastAsia="Calibri" w:hAnsi="Times New Roman"/>
          <w:bCs/>
          <w:szCs w:val="28"/>
          <w:u w:val="single"/>
          <w:lang w:eastAsia="en-US"/>
        </w:rPr>
        <w:tab/>
      </w:r>
    </w:p>
    <w:p w:rsidR="00337A22" w:rsidRPr="00017CF5" w:rsidRDefault="00337A22" w:rsidP="00337A22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  <w:r w:rsidRPr="00017CF5">
        <w:rPr>
          <w:rFonts w:ascii="Times New Roman" w:eastAsia="Calibri" w:hAnsi="Times New Roman"/>
          <w:sz w:val="20"/>
          <w:szCs w:val="24"/>
          <w:lang w:eastAsia="en-US"/>
        </w:rPr>
        <w:t>(организация, проводившая работы, или организация, проводящая экспертизу)</w:t>
      </w:r>
    </w:p>
    <w:p w:rsidR="00337A22" w:rsidRPr="00017CF5" w:rsidRDefault="00337A22" w:rsidP="00337A22">
      <w:pPr>
        <w:rPr>
          <w:rFonts w:ascii="Times New Roman" w:eastAsia="Calibri" w:hAnsi="Times New Roman"/>
          <w:sz w:val="20"/>
          <w:lang w:eastAsia="en-US"/>
        </w:rPr>
      </w:pPr>
    </w:p>
    <w:p w:rsidR="00337A22" w:rsidRPr="00017CF5" w:rsidRDefault="00337A22" w:rsidP="00337A22">
      <w:pPr>
        <w:rPr>
          <w:rFonts w:ascii="Times New Roman" w:eastAsia="Calibri" w:hAnsi="Times New Roman"/>
          <w:sz w:val="20"/>
          <w:lang w:eastAsia="en-US"/>
        </w:rPr>
      </w:pPr>
    </w:p>
    <w:tbl>
      <w:tblPr>
        <w:tblStyle w:val="10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557"/>
      </w:tblGrid>
      <w:tr w:rsidR="00337A22" w:rsidRPr="00017CF5" w:rsidTr="002F2599">
        <w:tc>
          <w:tcPr>
            <w:tcW w:w="4820" w:type="dxa"/>
            <w:gridSpan w:val="2"/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  <w:r w:rsidRPr="00017CF5">
              <w:rPr>
                <w:rFonts w:ascii="Times New Roman" w:hAnsi="Times New Roman"/>
              </w:rPr>
              <w:t>Руководитель организации</w:t>
            </w:r>
          </w:p>
        </w:tc>
      </w:tr>
      <w:tr w:rsidR="00337A22" w:rsidRPr="00017CF5" w:rsidTr="002F2599">
        <w:tc>
          <w:tcPr>
            <w:tcW w:w="1985" w:type="dxa"/>
            <w:tcBorders>
              <w:bottom w:val="single" w:sz="4" w:space="0" w:color="auto"/>
            </w:tcBorders>
          </w:tcPr>
          <w:p w:rsidR="00337A22" w:rsidRPr="00017CF5" w:rsidRDefault="00337A22" w:rsidP="002F2599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7A22" w:rsidRPr="00017CF5" w:rsidRDefault="00337A22" w:rsidP="002F2599">
            <w:pPr>
              <w:spacing w:before="120"/>
              <w:rPr>
                <w:rFonts w:ascii="Times New Roman" w:hAnsi="Times New Roman"/>
              </w:rPr>
            </w:pPr>
            <w:r w:rsidRPr="00017CF5">
              <w:rPr>
                <w:rFonts w:ascii="Times New Roman" w:hAnsi="Times New Roman"/>
              </w:rPr>
              <w:t xml:space="preserve"> </w:t>
            </w:r>
          </w:p>
        </w:tc>
      </w:tr>
      <w:tr w:rsidR="00337A22" w:rsidRPr="00017CF5" w:rsidTr="002F2599">
        <w:tc>
          <w:tcPr>
            <w:tcW w:w="4820" w:type="dxa"/>
            <w:gridSpan w:val="2"/>
          </w:tcPr>
          <w:p w:rsidR="00337A22" w:rsidRPr="00017CF5" w:rsidRDefault="00337A22" w:rsidP="002F2599">
            <w:pPr>
              <w:spacing w:before="120"/>
              <w:rPr>
                <w:rFonts w:ascii="Times New Roman" w:hAnsi="Times New Roman"/>
              </w:rPr>
            </w:pPr>
            <w:r w:rsidRPr="00017CF5">
              <w:rPr>
                <w:rFonts w:ascii="Times New Roman" w:hAnsi="Times New Roman"/>
              </w:rPr>
              <w:t>«</w:t>
            </w:r>
            <w:r w:rsidRPr="00017CF5">
              <w:rPr>
                <w:rFonts w:ascii="Times New Roman" w:hAnsi="Times New Roman"/>
                <w:u w:val="single"/>
              </w:rPr>
              <w:t xml:space="preserve">        </w:t>
            </w:r>
            <w:r w:rsidRPr="00017CF5">
              <w:rPr>
                <w:rFonts w:ascii="Times New Roman" w:hAnsi="Times New Roman"/>
              </w:rPr>
              <w:t xml:space="preserve">» </w:t>
            </w:r>
            <w:r w:rsidRPr="00017CF5"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 w:rsidRPr="00017CF5">
              <w:rPr>
                <w:rFonts w:ascii="Times New Roman" w:hAnsi="Times New Roman"/>
              </w:rPr>
              <w:t xml:space="preserve"> 20</w:t>
            </w:r>
            <w:r w:rsidRPr="00017CF5">
              <w:rPr>
                <w:rFonts w:ascii="Times New Roman" w:hAnsi="Times New Roman"/>
                <w:u w:val="single"/>
              </w:rPr>
              <w:t xml:space="preserve">     </w:t>
            </w:r>
            <w:r w:rsidRPr="00017CF5">
              <w:rPr>
                <w:rFonts w:ascii="Times New Roman" w:hAnsi="Times New Roman"/>
              </w:rPr>
              <w:t xml:space="preserve"> г.</w:t>
            </w:r>
          </w:p>
        </w:tc>
      </w:tr>
    </w:tbl>
    <w:p w:rsidR="00337A22" w:rsidRPr="00017CF5" w:rsidRDefault="00337A22" w:rsidP="00337A22">
      <w:pPr>
        <w:rPr>
          <w:rFonts w:ascii="Times New Roman" w:eastAsia="Calibri" w:hAnsi="Times New Roman"/>
          <w:sz w:val="16"/>
          <w:szCs w:val="16"/>
          <w:lang w:eastAsia="en-US"/>
        </w:rPr>
      </w:pPr>
    </w:p>
    <w:p w:rsidR="00337A22" w:rsidRPr="00017CF5" w:rsidRDefault="00337A22" w:rsidP="00337A22">
      <w:pPr>
        <w:rPr>
          <w:rFonts w:ascii="Times New Roman" w:eastAsia="Calibri" w:hAnsi="Times New Roman"/>
          <w:sz w:val="16"/>
          <w:szCs w:val="16"/>
          <w:lang w:eastAsia="en-US"/>
        </w:rPr>
      </w:pPr>
    </w:p>
    <w:p w:rsidR="00337A22" w:rsidRPr="00017CF5" w:rsidRDefault="00337A22" w:rsidP="00337A22">
      <w:pPr>
        <w:jc w:val="center"/>
        <w:rPr>
          <w:rFonts w:ascii="Times New Roman" w:eastAsia="Calibri" w:hAnsi="Times New Roman"/>
          <w:i/>
          <w:szCs w:val="24"/>
          <w:lang w:eastAsia="en-US"/>
        </w:rPr>
      </w:pPr>
      <w:r w:rsidRPr="00017CF5">
        <w:rPr>
          <w:rFonts w:ascii="Times New Roman" w:eastAsia="Calibri" w:hAnsi="Times New Roman"/>
          <w:szCs w:val="24"/>
          <w:lang w:eastAsia="en-US"/>
        </w:rPr>
        <w:t xml:space="preserve">АКТ по результатам проведения технического </w:t>
      </w:r>
      <w:proofErr w:type="gramStart"/>
      <w:r w:rsidRPr="00017CF5">
        <w:rPr>
          <w:rFonts w:ascii="Times New Roman" w:eastAsia="Calibri" w:hAnsi="Times New Roman"/>
          <w:szCs w:val="24"/>
          <w:lang w:eastAsia="en-US"/>
        </w:rPr>
        <w:t>диагностирования,</w:t>
      </w:r>
      <w:r w:rsidRPr="00017CF5">
        <w:rPr>
          <w:rFonts w:ascii="Times New Roman" w:eastAsia="Calibri" w:hAnsi="Times New Roman"/>
          <w:szCs w:val="24"/>
          <w:lang w:eastAsia="en-US"/>
        </w:rPr>
        <w:br/>
        <w:t>неразрушающего</w:t>
      </w:r>
      <w:proofErr w:type="gramEnd"/>
      <w:r w:rsidRPr="00017CF5">
        <w:rPr>
          <w:rFonts w:ascii="Times New Roman" w:eastAsia="Calibri" w:hAnsi="Times New Roman"/>
          <w:szCs w:val="24"/>
          <w:lang w:eastAsia="en-US"/>
        </w:rPr>
        <w:t xml:space="preserve"> контроля, разрушающего контроля технических устройств, обследования зданий и сооружений</w:t>
      </w:r>
    </w:p>
    <w:p w:rsidR="00337A22" w:rsidRPr="00017CF5" w:rsidRDefault="00337A22" w:rsidP="00337A22">
      <w:pPr>
        <w:rPr>
          <w:rFonts w:ascii="Times New Roman" w:eastAsia="Calibri" w:hAnsi="Times New Roman"/>
          <w:szCs w:val="24"/>
          <w:lang w:eastAsia="en-US"/>
        </w:rPr>
      </w:pPr>
    </w:p>
    <w:p w:rsidR="00337A22" w:rsidRPr="00017CF5" w:rsidRDefault="00337A22" w:rsidP="00337A22">
      <w:pPr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017CF5">
        <w:rPr>
          <w:rFonts w:ascii="Times New Roman" w:hAnsi="Times New Roman"/>
          <w:szCs w:val="24"/>
          <w:lang w:eastAsia="en-US"/>
        </w:rPr>
        <w:t xml:space="preserve">В период с </w:t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lang w:eastAsia="en-US"/>
        </w:rPr>
        <w:t xml:space="preserve"> по </w:t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lang w:eastAsia="en-US"/>
        </w:rPr>
        <w:t xml:space="preserve"> аттестованными специалистами лаборатории </w:t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="00D97BCA">
        <w:rPr>
          <w:rFonts w:ascii="Times New Roman" w:hAnsi="Times New Roman"/>
          <w:szCs w:val="24"/>
          <w:lang w:eastAsia="en-US"/>
        </w:rPr>
        <w:t>,</w:t>
      </w:r>
      <w:r w:rsidRPr="00017CF5">
        <w:rPr>
          <w:rFonts w:ascii="Times New Roman" w:hAnsi="Times New Roman"/>
          <w:szCs w:val="24"/>
          <w:lang w:eastAsia="en-US"/>
        </w:rPr>
        <w:t xml:space="preserve"> имеющей свидетельство об аттестации № </w:t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lang w:eastAsia="en-US"/>
        </w:rPr>
        <w:t xml:space="preserve"> от </w:t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lang w:eastAsia="en-US"/>
        </w:rPr>
        <w:t xml:space="preserve"> (срок действия до </w:t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lang w:eastAsia="en-US"/>
        </w:rPr>
        <w:t>), с использованием средств неразруш</w:t>
      </w:r>
      <w:r w:rsidR="00D97BCA">
        <w:rPr>
          <w:rFonts w:ascii="Times New Roman" w:hAnsi="Times New Roman"/>
          <w:szCs w:val="24"/>
          <w:lang w:eastAsia="en-US"/>
        </w:rPr>
        <w:t>ающего (разрушающего) контроля</w:t>
      </w:r>
      <w:r w:rsidRPr="00017CF5">
        <w:rPr>
          <w:rFonts w:ascii="Times New Roman" w:hAnsi="Times New Roman"/>
          <w:szCs w:val="24"/>
          <w:lang w:eastAsia="en-US"/>
        </w:rPr>
        <w:t xml:space="preserve"> было проведено </w:t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i/>
          <w:szCs w:val="24"/>
          <w:u w:val="single"/>
          <w:lang w:eastAsia="en-US"/>
        </w:rPr>
        <w:t>наименование работ, наименование объекта, зав. №, инв. №</w:t>
      </w:r>
      <w:r w:rsidRPr="00017CF5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017CF5">
        <w:rPr>
          <w:rFonts w:ascii="Times New Roman" w:hAnsi="Times New Roman"/>
          <w:szCs w:val="24"/>
          <w:lang w:eastAsia="en-US"/>
        </w:rPr>
        <w:t>эксплуатирующегося</w:t>
      </w:r>
      <w:proofErr w:type="spellEnd"/>
      <w:r w:rsidRPr="00017CF5">
        <w:rPr>
          <w:rFonts w:ascii="Times New Roman" w:hAnsi="Times New Roman"/>
          <w:szCs w:val="24"/>
          <w:lang w:eastAsia="en-US"/>
        </w:rPr>
        <w:t xml:space="preserve"> на опасном производственном объекте </w:t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lang w:eastAsia="en-US"/>
        </w:rPr>
        <w:t xml:space="preserve">, </w:t>
      </w:r>
      <w:r w:rsidRPr="00017CF5">
        <w:rPr>
          <w:rFonts w:ascii="Times New Roman" w:hAnsi="Times New Roman"/>
          <w:i/>
          <w:szCs w:val="24"/>
          <w:u w:val="single"/>
          <w:lang w:eastAsia="en-US"/>
        </w:rPr>
        <w:t>наименование эксплуатирующей организации</w:t>
      </w:r>
      <w:r w:rsidRPr="00017CF5">
        <w:rPr>
          <w:rFonts w:ascii="Times New Roman" w:hAnsi="Times New Roman"/>
          <w:szCs w:val="24"/>
          <w:lang w:eastAsia="en-US"/>
        </w:rPr>
        <w:t xml:space="preserve">, рег. № </w:t>
      </w:r>
      <w:r w:rsidRPr="00017CF5">
        <w:rPr>
          <w:rFonts w:ascii="Times New Roman" w:hAnsi="Times New Roman"/>
          <w:i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i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lang w:eastAsia="en-US"/>
        </w:rPr>
        <w:t xml:space="preserve">, </w:t>
      </w:r>
      <w:r w:rsidRPr="00017CF5">
        <w:rPr>
          <w:rFonts w:ascii="Times New Roman" w:hAnsi="Times New Roman"/>
          <w:szCs w:val="24"/>
          <w:u w:val="single"/>
          <w:lang w:eastAsia="en-US"/>
        </w:rPr>
        <w:tab/>
      </w:r>
      <w:r w:rsidRPr="00017CF5">
        <w:rPr>
          <w:rFonts w:ascii="Times New Roman" w:hAnsi="Times New Roman"/>
          <w:szCs w:val="24"/>
          <w:lang w:eastAsia="en-US"/>
        </w:rPr>
        <w:t xml:space="preserve"> класса опасности.</w:t>
      </w:r>
    </w:p>
    <w:p w:rsidR="00337A22" w:rsidRPr="00017CF5" w:rsidRDefault="00337A22" w:rsidP="00337A22">
      <w:pPr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017CF5">
        <w:rPr>
          <w:rFonts w:ascii="Times New Roman" w:hAnsi="Times New Roman"/>
          <w:szCs w:val="24"/>
          <w:lang w:eastAsia="en-US"/>
        </w:rPr>
        <w:t xml:space="preserve">По результатам работ </w:t>
      </w:r>
      <w:r w:rsidRPr="00017CF5">
        <w:rPr>
          <w:rFonts w:ascii="Times New Roman" w:hAnsi="Times New Roman"/>
          <w:i/>
          <w:szCs w:val="24"/>
          <w:lang w:eastAsia="en-US"/>
        </w:rPr>
        <w:t>оформлен технический отчет, составлены акты неразрушающего (разрушающего) контроля</w:t>
      </w:r>
      <w:r w:rsidR="00AD45C8" w:rsidRPr="00017CF5">
        <w:rPr>
          <w:rFonts w:ascii="Times New Roman" w:hAnsi="Times New Roman"/>
          <w:i/>
          <w:szCs w:val="24"/>
          <w:lang w:eastAsia="en-US"/>
        </w:rPr>
        <w:t xml:space="preserve"> (прилагаются)</w:t>
      </w:r>
      <w:r w:rsidRPr="00017CF5">
        <w:rPr>
          <w:rFonts w:ascii="Times New Roman" w:hAnsi="Times New Roman"/>
          <w:szCs w:val="24"/>
          <w:lang w:eastAsia="en-US"/>
        </w:rPr>
        <w:t>.</w:t>
      </w:r>
    </w:p>
    <w:p w:rsidR="00337A22" w:rsidRPr="00017CF5" w:rsidRDefault="00337A22" w:rsidP="00337A22">
      <w:pPr>
        <w:jc w:val="both"/>
        <w:rPr>
          <w:rFonts w:ascii="Times New Roman" w:hAnsi="Times New Roman"/>
          <w:szCs w:val="24"/>
          <w:lang w:eastAsia="en-US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285"/>
        <w:gridCol w:w="1511"/>
        <w:gridCol w:w="243"/>
        <w:gridCol w:w="2496"/>
      </w:tblGrid>
      <w:tr w:rsidR="00337A22" w:rsidRPr="00017CF5" w:rsidTr="002F2599">
        <w:tc>
          <w:tcPr>
            <w:tcW w:w="2647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  <w:r w:rsidRPr="00017CF5">
              <w:rPr>
                <w:rFonts w:ascii="Times New Roman" w:hAnsi="Times New Roman"/>
              </w:rPr>
              <w:t>Руководитель работ: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</w:tr>
      <w:tr w:rsidR="00337A22" w:rsidRPr="00017CF5" w:rsidTr="002F2599">
        <w:tc>
          <w:tcPr>
            <w:tcW w:w="2647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</w:rPr>
            </w:pPr>
            <w:r w:rsidRPr="00017CF5">
              <w:rPr>
                <w:rFonts w:ascii="Times New Roman" w:hAnsi="Times New Roman"/>
                <w:sz w:val="18"/>
                <w:szCs w:val="16"/>
              </w:rPr>
              <w:t>(подпись)</w:t>
            </w: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</w:rPr>
            </w:pPr>
            <w:r w:rsidRPr="00017CF5">
              <w:rPr>
                <w:rFonts w:ascii="Times New Roman" w:hAnsi="Times New Roman"/>
                <w:sz w:val="18"/>
                <w:szCs w:val="16"/>
              </w:rPr>
              <w:t>(инициалы, фамилия)</w:t>
            </w:r>
          </w:p>
        </w:tc>
      </w:tr>
      <w:tr w:rsidR="00337A22" w:rsidRPr="00017CF5" w:rsidTr="002F2599">
        <w:tc>
          <w:tcPr>
            <w:tcW w:w="2647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</w:rPr>
            </w:pPr>
          </w:p>
        </w:tc>
      </w:tr>
      <w:tr w:rsidR="00337A22" w:rsidRPr="00017CF5" w:rsidTr="002F2599">
        <w:tc>
          <w:tcPr>
            <w:tcW w:w="264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</w:rPr>
            </w:pPr>
          </w:p>
        </w:tc>
      </w:tr>
      <w:tr w:rsidR="00337A22" w:rsidRPr="00017CF5" w:rsidTr="002F2599">
        <w:tc>
          <w:tcPr>
            <w:tcW w:w="2647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  <w:sz w:val="18"/>
              </w:rPr>
            </w:pPr>
            <w:r w:rsidRPr="00017CF5">
              <w:rPr>
                <w:rFonts w:ascii="Times New Roman" w:hAnsi="Times New Roman"/>
                <w:sz w:val="18"/>
                <w:szCs w:val="16"/>
              </w:rPr>
              <w:t>(уровень квалификации, № квалификационного удостоверения)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  <w:sz w:val="18"/>
              </w:rPr>
            </w:pPr>
            <w:r w:rsidRPr="00017CF5">
              <w:rPr>
                <w:rFonts w:ascii="Times New Roman" w:hAnsi="Times New Roman"/>
                <w:sz w:val="18"/>
                <w:szCs w:val="16"/>
              </w:rPr>
              <w:t>(подпись)</w:t>
            </w: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  <w:sz w:val="18"/>
              </w:rPr>
            </w:pPr>
            <w:r w:rsidRPr="00017CF5">
              <w:rPr>
                <w:rFonts w:ascii="Times New Roman" w:hAnsi="Times New Roman"/>
                <w:sz w:val="18"/>
                <w:szCs w:val="16"/>
              </w:rPr>
              <w:t>(инициалы, фамилия)</w:t>
            </w:r>
          </w:p>
        </w:tc>
      </w:tr>
      <w:tr w:rsidR="00337A22" w:rsidRPr="00017CF5" w:rsidTr="002F2599">
        <w:trPr>
          <w:trHeight w:val="87"/>
        </w:trPr>
        <w:tc>
          <w:tcPr>
            <w:tcW w:w="2647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</w:tr>
      <w:tr w:rsidR="00337A22" w:rsidRPr="00017CF5" w:rsidTr="002F2599">
        <w:tc>
          <w:tcPr>
            <w:tcW w:w="264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rPr>
                <w:rFonts w:ascii="Times New Roman" w:hAnsi="Times New Roman"/>
              </w:rPr>
            </w:pPr>
          </w:p>
        </w:tc>
        <w:tc>
          <w:tcPr>
            <w:tcW w:w="12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</w:rPr>
            </w:pPr>
          </w:p>
        </w:tc>
      </w:tr>
      <w:tr w:rsidR="00337A22" w:rsidRPr="00017CF5" w:rsidTr="002F2599">
        <w:trPr>
          <w:trHeight w:val="60"/>
        </w:trPr>
        <w:tc>
          <w:tcPr>
            <w:tcW w:w="2647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  <w:sz w:val="18"/>
              </w:rPr>
            </w:pPr>
            <w:r w:rsidRPr="00017CF5">
              <w:rPr>
                <w:rFonts w:ascii="Times New Roman" w:hAnsi="Times New Roman"/>
                <w:sz w:val="18"/>
              </w:rPr>
              <w:t>(уровень квалификации, № квалификационного удостоверения)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  <w:sz w:val="18"/>
              </w:rPr>
            </w:pPr>
            <w:r w:rsidRPr="00017CF5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126" w:type="pct"/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37A22" w:rsidRPr="00017CF5" w:rsidRDefault="00337A22" w:rsidP="002F2599">
            <w:pPr>
              <w:jc w:val="center"/>
              <w:rPr>
                <w:rFonts w:ascii="Times New Roman" w:hAnsi="Times New Roman"/>
                <w:sz w:val="18"/>
              </w:rPr>
            </w:pPr>
            <w:r w:rsidRPr="00017CF5">
              <w:rPr>
                <w:rFonts w:ascii="Times New Roman" w:hAnsi="Times New Roman"/>
                <w:sz w:val="18"/>
              </w:rPr>
              <w:t>(инициалы, фамилия)</w:t>
            </w:r>
          </w:p>
        </w:tc>
      </w:tr>
    </w:tbl>
    <w:p w:rsidR="00337A22" w:rsidRPr="00CD56C6" w:rsidRDefault="00594305" w:rsidP="00C2025D">
      <w:pPr>
        <w:rPr>
          <w:rFonts w:ascii="Times New Roman" w:hAnsi="Times New Roman"/>
          <w:sz w:val="28"/>
          <w:szCs w:val="28"/>
        </w:rPr>
      </w:pPr>
      <w:r w:rsidRPr="00017CF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2271394</wp:posOffset>
                </wp:positionH>
                <wp:positionV relativeFrom="paragraph">
                  <wp:posOffset>663575</wp:posOffset>
                </wp:positionV>
                <wp:extent cx="14192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F225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5pt,52.25pt" to="290.6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sectPr w:rsidR="00337A22" w:rsidRPr="00CD56C6" w:rsidSect="00594305">
      <w:pgSz w:w="11906" w:h="16838" w:code="9"/>
      <w:pgMar w:top="1134" w:right="851" w:bottom="1134" w:left="1418" w:header="720" w:footer="720" w:gutter="0"/>
      <w:pgNumType w:start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02" w:rsidRDefault="00711002">
      <w:r>
        <w:separator/>
      </w:r>
    </w:p>
  </w:endnote>
  <w:endnote w:type="continuationSeparator" w:id="0">
    <w:p w:rsidR="00711002" w:rsidRDefault="0071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02" w:rsidRDefault="00711002">
      <w:r>
        <w:separator/>
      </w:r>
    </w:p>
  </w:footnote>
  <w:footnote w:type="continuationSeparator" w:id="0">
    <w:p w:rsidR="00711002" w:rsidRDefault="0071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15" w:rsidRDefault="005C271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C2715" w:rsidRDefault="005C27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15" w:rsidRDefault="005C2715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8"/>
      </w:rPr>
    </w:pPr>
    <w:r>
      <w:rPr>
        <w:rStyle w:val="aa"/>
        <w:rFonts w:ascii="Times New Roman" w:hAnsi="Times New Roman"/>
        <w:sz w:val="28"/>
      </w:rPr>
      <w:fldChar w:fldCharType="begin"/>
    </w:r>
    <w:r>
      <w:rPr>
        <w:rStyle w:val="aa"/>
        <w:rFonts w:ascii="Times New Roman" w:hAnsi="Times New Roman"/>
        <w:sz w:val="28"/>
      </w:rPr>
      <w:instrText xml:space="preserve">PAGE  </w:instrText>
    </w:r>
    <w:r>
      <w:rPr>
        <w:rStyle w:val="aa"/>
        <w:rFonts w:ascii="Times New Roman" w:hAnsi="Times New Roman"/>
        <w:sz w:val="28"/>
      </w:rPr>
      <w:fldChar w:fldCharType="separate"/>
    </w:r>
    <w:r w:rsidR="00C857EA">
      <w:rPr>
        <w:rStyle w:val="aa"/>
        <w:rFonts w:ascii="Times New Roman" w:hAnsi="Times New Roman"/>
        <w:noProof/>
        <w:sz w:val="28"/>
      </w:rPr>
      <w:t>15</w:t>
    </w:r>
    <w:r>
      <w:rPr>
        <w:rStyle w:val="aa"/>
        <w:rFonts w:ascii="Times New Roman" w:hAnsi="Times New Roman"/>
        <w:sz w:val="28"/>
      </w:rPr>
      <w:fldChar w:fldCharType="end"/>
    </w:r>
  </w:p>
  <w:p w:rsidR="00337A22" w:rsidRDefault="00337A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5D" w:rsidRDefault="00C2025D">
    <w:pPr>
      <w:pStyle w:val="a7"/>
      <w:jc w:val="center"/>
    </w:pPr>
  </w:p>
  <w:p w:rsidR="00C2025D" w:rsidRDefault="00C202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52EE6"/>
    <w:multiLevelType w:val="multilevel"/>
    <w:tmpl w:val="EE70E07C"/>
    <w:lvl w:ilvl="0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a"/>
      <w:suff w:val="space"/>
      <w:lvlText w:val="%3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russianLower"/>
      <w:pStyle w:val="a0"/>
      <w:suff w:val="space"/>
      <w:lvlText w:val="%4)"/>
      <w:lvlJc w:val="left"/>
      <w:pPr>
        <w:ind w:left="1" w:firstLine="709"/>
      </w:pPr>
      <w:rPr>
        <w:rFonts w:hint="default"/>
        <w:b w:val="0"/>
        <w:i w:val="0"/>
        <w:sz w:val="28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4388"/>
    <w:rsid w:val="00017CF5"/>
    <w:rsid w:val="00027E5C"/>
    <w:rsid w:val="000406AB"/>
    <w:rsid w:val="00040AD6"/>
    <w:rsid w:val="00061DAF"/>
    <w:rsid w:val="00067F1B"/>
    <w:rsid w:val="00071873"/>
    <w:rsid w:val="00076EB6"/>
    <w:rsid w:val="00087785"/>
    <w:rsid w:val="000C4EBE"/>
    <w:rsid w:val="001160F6"/>
    <w:rsid w:val="001452A1"/>
    <w:rsid w:val="00160AC1"/>
    <w:rsid w:val="00163D80"/>
    <w:rsid w:val="00166ACE"/>
    <w:rsid w:val="00191B6B"/>
    <w:rsid w:val="00194CC6"/>
    <w:rsid w:val="001A38FA"/>
    <w:rsid w:val="00246F09"/>
    <w:rsid w:val="00271F42"/>
    <w:rsid w:val="00273A67"/>
    <w:rsid w:val="002A3138"/>
    <w:rsid w:val="002B31BD"/>
    <w:rsid w:val="002E3149"/>
    <w:rsid w:val="002F114A"/>
    <w:rsid w:val="003329F6"/>
    <w:rsid w:val="003349ED"/>
    <w:rsid w:val="00337A22"/>
    <w:rsid w:val="003558EE"/>
    <w:rsid w:val="0037492B"/>
    <w:rsid w:val="00384631"/>
    <w:rsid w:val="00387607"/>
    <w:rsid w:val="003A5CEF"/>
    <w:rsid w:val="003B7195"/>
    <w:rsid w:val="003C3605"/>
    <w:rsid w:val="003E701D"/>
    <w:rsid w:val="004363AE"/>
    <w:rsid w:val="004366AB"/>
    <w:rsid w:val="00441143"/>
    <w:rsid w:val="004426DA"/>
    <w:rsid w:val="00456AD9"/>
    <w:rsid w:val="00457469"/>
    <w:rsid w:val="004857CF"/>
    <w:rsid w:val="004B5AAA"/>
    <w:rsid w:val="004C3D8D"/>
    <w:rsid w:val="004C771A"/>
    <w:rsid w:val="004D09E4"/>
    <w:rsid w:val="004D3E53"/>
    <w:rsid w:val="004F0312"/>
    <w:rsid w:val="004F2577"/>
    <w:rsid w:val="004F320C"/>
    <w:rsid w:val="00502BF6"/>
    <w:rsid w:val="00504DB4"/>
    <w:rsid w:val="00513C48"/>
    <w:rsid w:val="00527821"/>
    <w:rsid w:val="00537624"/>
    <w:rsid w:val="00537C90"/>
    <w:rsid w:val="00556937"/>
    <w:rsid w:val="00594305"/>
    <w:rsid w:val="0059600A"/>
    <w:rsid w:val="005B28B1"/>
    <w:rsid w:val="005B2BF1"/>
    <w:rsid w:val="005C2715"/>
    <w:rsid w:val="005F0AA7"/>
    <w:rsid w:val="005F57C3"/>
    <w:rsid w:val="006361CB"/>
    <w:rsid w:val="0064134A"/>
    <w:rsid w:val="006A3C15"/>
    <w:rsid w:val="007000BA"/>
    <w:rsid w:val="00701000"/>
    <w:rsid w:val="00711002"/>
    <w:rsid w:val="007120EE"/>
    <w:rsid w:val="007A592A"/>
    <w:rsid w:val="007F3DA8"/>
    <w:rsid w:val="007F4B40"/>
    <w:rsid w:val="007F536C"/>
    <w:rsid w:val="00814EA3"/>
    <w:rsid w:val="00833400"/>
    <w:rsid w:val="0084006C"/>
    <w:rsid w:val="008511E5"/>
    <w:rsid w:val="008513E0"/>
    <w:rsid w:val="0086268A"/>
    <w:rsid w:val="0086368F"/>
    <w:rsid w:val="00880FFF"/>
    <w:rsid w:val="00892613"/>
    <w:rsid w:val="0094025F"/>
    <w:rsid w:val="009464E8"/>
    <w:rsid w:val="00947E37"/>
    <w:rsid w:val="00976350"/>
    <w:rsid w:val="009851FD"/>
    <w:rsid w:val="009D3E38"/>
    <w:rsid w:val="009D4676"/>
    <w:rsid w:val="009E6B96"/>
    <w:rsid w:val="00A064A2"/>
    <w:rsid w:val="00A21D7A"/>
    <w:rsid w:val="00A56AE6"/>
    <w:rsid w:val="00A67083"/>
    <w:rsid w:val="00A74896"/>
    <w:rsid w:val="00AA3ECB"/>
    <w:rsid w:val="00AB1E3A"/>
    <w:rsid w:val="00AB57FA"/>
    <w:rsid w:val="00AC6530"/>
    <w:rsid w:val="00AD17A0"/>
    <w:rsid w:val="00AD45C8"/>
    <w:rsid w:val="00AE7FB0"/>
    <w:rsid w:val="00B76E69"/>
    <w:rsid w:val="00B841AC"/>
    <w:rsid w:val="00BA4B14"/>
    <w:rsid w:val="00BA64AA"/>
    <w:rsid w:val="00BD00D3"/>
    <w:rsid w:val="00BE17CA"/>
    <w:rsid w:val="00C2025D"/>
    <w:rsid w:val="00C25DE6"/>
    <w:rsid w:val="00C37FCB"/>
    <w:rsid w:val="00C5221C"/>
    <w:rsid w:val="00C533A5"/>
    <w:rsid w:val="00C60BB4"/>
    <w:rsid w:val="00C62C64"/>
    <w:rsid w:val="00C857EA"/>
    <w:rsid w:val="00C924A9"/>
    <w:rsid w:val="00CC5B90"/>
    <w:rsid w:val="00CD56C6"/>
    <w:rsid w:val="00CE6D0E"/>
    <w:rsid w:val="00D15761"/>
    <w:rsid w:val="00D37881"/>
    <w:rsid w:val="00D543CA"/>
    <w:rsid w:val="00D86325"/>
    <w:rsid w:val="00D97BCA"/>
    <w:rsid w:val="00DB5C03"/>
    <w:rsid w:val="00DC33C6"/>
    <w:rsid w:val="00DF63FF"/>
    <w:rsid w:val="00E16316"/>
    <w:rsid w:val="00E32865"/>
    <w:rsid w:val="00E4054D"/>
    <w:rsid w:val="00E56F63"/>
    <w:rsid w:val="00E72A83"/>
    <w:rsid w:val="00E73ED0"/>
    <w:rsid w:val="00E7462F"/>
    <w:rsid w:val="00E82A68"/>
    <w:rsid w:val="00E95E48"/>
    <w:rsid w:val="00EB54A0"/>
    <w:rsid w:val="00EC5245"/>
    <w:rsid w:val="00EF0F21"/>
    <w:rsid w:val="00F15F02"/>
    <w:rsid w:val="00F2020D"/>
    <w:rsid w:val="00F537DA"/>
    <w:rsid w:val="00F65BCD"/>
    <w:rsid w:val="00F85FCB"/>
    <w:rsid w:val="00F968A7"/>
    <w:rsid w:val="00FD7CA3"/>
    <w:rsid w:val="00FE7170"/>
    <w:rsid w:val="00FF5163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FE2F79-C769-4961-AB73-53AA51FF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Arial" w:hAnsi="Arial"/>
      <w:sz w:val="24"/>
    </w:rPr>
  </w:style>
  <w:style w:type="paragraph" w:styleId="1">
    <w:name w:val="heading 1"/>
    <w:basedOn w:val="a1"/>
    <w:next w:val="a1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1"/>
    <w:next w:val="a1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jc w:val="center"/>
    </w:pPr>
    <w:rPr>
      <w:rFonts w:ascii="Times New Roman" w:hAnsi="Times New Roman"/>
      <w:b/>
      <w:smallCaps/>
      <w:sz w:val="26"/>
    </w:rPr>
  </w:style>
  <w:style w:type="paragraph" w:styleId="a7">
    <w:name w:val="header"/>
    <w:basedOn w:val="a1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footer"/>
    <w:basedOn w:val="a1"/>
    <w:pPr>
      <w:tabs>
        <w:tab w:val="center" w:pos="4153"/>
        <w:tab w:val="right" w:pos="8306"/>
      </w:tabs>
    </w:pPr>
  </w:style>
  <w:style w:type="character" w:styleId="aa">
    <w:name w:val="page number"/>
    <w:basedOn w:val="a2"/>
  </w:style>
  <w:style w:type="paragraph" w:styleId="ab">
    <w:name w:val="Body Text Indent"/>
    <w:basedOn w:val="a1"/>
    <w:rsid w:val="00D543CA"/>
    <w:pPr>
      <w:spacing w:line="360" w:lineRule="auto"/>
      <w:ind w:firstLine="709"/>
      <w:jc w:val="both"/>
    </w:pPr>
  </w:style>
  <w:style w:type="character" w:styleId="ac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1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C924A9"/>
    <w:rPr>
      <w:b/>
      <w:smallCaps/>
      <w:sz w:val="26"/>
      <w:lang w:val="ru-RU" w:eastAsia="ru-RU" w:bidi="ar-SA"/>
    </w:rPr>
  </w:style>
  <w:style w:type="paragraph" w:styleId="20">
    <w:name w:val="Body Text Indent 2"/>
    <w:basedOn w:val="a1"/>
    <w:link w:val="21"/>
    <w:rsid w:val="00BD00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BD00D3"/>
    <w:rPr>
      <w:rFonts w:ascii="Arial" w:hAnsi="Arial"/>
      <w:sz w:val="24"/>
    </w:rPr>
  </w:style>
  <w:style w:type="character" w:styleId="af">
    <w:name w:val="Strong"/>
    <w:uiPriority w:val="22"/>
    <w:qFormat/>
    <w:rsid w:val="00BD00D3"/>
    <w:rPr>
      <w:b/>
      <w:bCs/>
    </w:rPr>
  </w:style>
  <w:style w:type="paragraph" w:styleId="3">
    <w:name w:val="Body Text Indent 3"/>
    <w:basedOn w:val="a1"/>
    <w:link w:val="30"/>
    <w:rsid w:val="00BD00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D00D3"/>
    <w:rPr>
      <w:rFonts w:ascii="Arial" w:hAnsi="Arial"/>
      <w:sz w:val="16"/>
      <w:szCs w:val="16"/>
    </w:rPr>
  </w:style>
  <w:style w:type="paragraph" w:customStyle="1" w:styleId="a">
    <w:name w:val="ФНП_Пункт"/>
    <w:qFormat/>
    <w:rsid w:val="00337A22"/>
    <w:pPr>
      <w:numPr>
        <w:ilvl w:val="2"/>
        <w:numId w:val="2"/>
      </w:numPr>
      <w:shd w:val="clear" w:color="auto" w:fill="FFFFFF"/>
      <w:tabs>
        <w:tab w:val="left" w:pos="1134"/>
      </w:tabs>
      <w:spacing w:line="360" w:lineRule="auto"/>
      <w:jc w:val="both"/>
    </w:pPr>
    <w:rPr>
      <w:sz w:val="28"/>
      <w:szCs w:val="28"/>
    </w:rPr>
  </w:style>
  <w:style w:type="paragraph" w:customStyle="1" w:styleId="a0">
    <w:name w:val="ФНП_Перечисл._БУКВЫ"/>
    <w:basedOn w:val="a1"/>
    <w:qFormat/>
    <w:rsid w:val="00337A22"/>
    <w:pPr>
      <w:numPr>
        <w:ilvl w:val="3"/>
        <w:numId w:val="2"/>
      </w:numPr>
      <w:tabs>
        <w:tab w:val="left" w:pos="1134"/>
      </w:tabs>
      <w:spacing w:line="360" w:lineRule="auto"/>
      <w:ind w:left="3229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table" w:customStyle="1" w:styleId="10">
    <w:name w:val="Сетка таблицы1"/>
    <w:basedOn w:val="a3"/>
    <w:next w:val="ae"/>
    <w:uiPriority w:val="39"/>
    <w:rsid w:val="00337A2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2"/>
    <w:link w:val="a7"/>
    <w:uiPriority w:val="99"/>
    <w:rsid w:val="00C2025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EB8F-BB22-4610-8A51-FA0E8126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</Template>
  <TotalTime>0</TotalTime>
  <Pages>16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gan</Company>
  <LinksUpToDate>false</LinksUpToDate>
  <CharactersWithSpaces>28902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Podobragin</dc:creator>
  <cp:keywords/>
  <cp:lastModifiedBy>Бородачева Нина Владимировна</cp:lastModifiedBy>
  <cp:revision>2</cp:revision>
  <cp:lastPrinted>2023-11-15T06:51:00Z</cp:lastPrinted>
  <dcterms:created xsi:type="dcterms:W3CDTF">2023-11-15T06:58:00Z</dcterms:created>
  <dcterms:modified xsi:type="dcterms:W3CDTF">2023-11-15T06:58:00Z</dcterms:modified>
</cp:coreProperties>
</file>