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21 июля 1997 года N 116-ФЗ</w:t>
      </w:r>
      <w:r w:rsidRPr="00C90C2C">
        <w:rPr>
          <w:rFonts w:ascii="Times New Roman" w:eastAsia="Times New Roman" w:hAnsi="Times New Roman" w:cs="Times New Roman"/>
          <w:sz w:val="24"/>
          <w:szCs w:val="24"/>
          <w:lang w:eastAsia="ru-RU"/>
        </w:rPr>
        <w:br/>
      </w:r>
    </w:p>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w:t>
      </w:r>
    </w:p>
    <w:p w:rsidR="00C90C2C" w:rsidRPr="00C90C2C" w:rsidRDefault="00C90C2C" w:rsidP="00C90C2C">
      <w:pPr>
        <w:spacing w:after="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РОССИЙСКАЯ ФЕДЕРАЦИЯ</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ФЕДЕРАЛЬНЫЙ ЗАКОН</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О ПРОМЫШЛЕННОЙ БЕЗОПАСНОСТИ ОПАСНЫХ</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ПРОИЗВОДСТВЕННЫХ ОБЪЕКТОВ</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Принят</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Государственной Думой</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июня 1997 года</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C90C2C" w:rsidRPr="00C90C2C" w:rsidTr="00C90C2C">
        <w:trPr>
          <w:tblCellSpacing w:w="15" w:type="dxa"/>
          <w:jc w:val="center"/>
        </w:trPr>
        <w:tc>
          <w:tcPr>
            <w:tcW w:w="0" w:type="auto"/>
            <w:vAlign w:val="center"/>
            <w:hideMark/>
          </w:tcPr>
          <w:p w:rsidR="00C90C2C" w:rsidRPr="00C90C2C" w:rsidRDefault="00C90C2C" w:rsidP="00C90C2C">
            <w:pPr>
              <w:spacing w:after="0" w:line="240" w:lineRule="auto"/>
              <w:rPr>
                <w:rFonts w:ascii="Verdana" w:eastAsia="Times New Roman" w:hAnsi="Verdana" w:cs="Times New Roman"/>
                <w:sz w:val="21"/>
                <w:szCs w:val="21"/>
                <w:lang w:eastAsia="ru-RU"/>
              </w:rPr>
            </w:pPr>
          </w:p>
        </w:tc>
        <w:tc>
          <w:tcPr>
            <w:tcW w:w="0" w:type="auto"/>
            <w:vAlign w:val="center"/>
            <w:hideMark/>
          </w:tcPr>
          <w:p w:rsidR="00C90C2C" w:rsidRPr="00C90C2C" w:rsidRDefault="00C90C2C" w:rsidP="00C90C2C">
            <w:pPr>
              <w:spacing w:after="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Список изменяющих документов</w:t>
            </w:r>
          </w:p>
        </w:tc>
      </w:tr>
    </w:tbl>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(в ред. Федеральных законов от 07.08.2000 N 122-ФЗ,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10.01.2003 N 15-ФЗ, от 22.08.2004 N 122-ФЗ, от 09.05.2005 N 45-ФЗ,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18.12.2006 N 232-ФЗ, от 30.12.2008 N 309-ФЗ, от 30.12.2008 N 313-ФЗ,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27.12.2009 N 374-ФЗ, от 23.07.2010 N 171-ФЗ,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27.07.2010 N 226-ФЗ (ред. 19.10.2011),</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27.07.2010 N 227-ФЗ, от 01.07.2011 N 169-ФЗ, от 18.07.2011 N 242-ФЗ,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18.07.2011 N 243-ФЗ, от 19.07.2011 N 248-ФЗ, от 28.11.2011 N 337-ФЗ,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30.11.2011 N 347-ФЗ, от 25.06.2012 N 93-ФЗ, от 04.03.2013 N 22-ФЗ,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02.07.2013 N 186-ФЗ, от 31.12.2014 N 514-ФЗ, от 13.07.2015 N 233-ФЗ,</w:t>
      </w:r>
    </w:p>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02.06.2016 N 170-ФЗ, от 03.07.2016 N 283-ФЗ, от 22.02.2017 N 22-ФЗ,</w:t>
      </w:r>
    </w:p>
    <w:p w:rsidR="00C90C2C" w:rsidRPr="00C90C2C" w:rsidRDefault="00C90C2C" w:rsidP="00C90C2C">
      <w:pPr>
        <w:shd w:val="clear" w:color="auto" w:fill="F4F3F8"/>
        <w:spacing w:after="192"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07.03.2017 N 31-ФЗ, от 29.07.2018 N 271-ФЗ)</w:t>
      </w:r>
    </w:p>
    <w:p w:rsidR="00C90C2C" w:rsidRPr="00C90C2C" w:rsidRDefault="00C90C2C" w:rsidP="00C90C2C">
      <w:pPr>
        <w:spacing w:after="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Настоящий Федеральный закон определяет правовые,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индивидуальных предпринимателей (далее также - организации, эксплуатирующие опасные производственные объекты) к локализации и ликвидации последствий указанных аварий.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23.07.2010 N 171-ФЗ,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Положения настоящего Федерального закона распространяются 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Глава I. ОБЩИЕ ПОЛОЖЕНИЯ</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 Основные понятия</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целях настоящего Федерального закона используются следующие понятия: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промышленная безопасность опасных производственных объектов (далее - промышленная безопасность, безопасность опасных производственных объектов) - </w:t>
      </w:r>
      <w:r w:rsidRPr="00C90C2C">
        <w:rPr>
          <w:rFonts w:ascii="Times New Roman" w:eastAsia="Times New Roman" w:hAnsi="Times New Roman" w:cs="Times New Roman"/>
          <w:sz w:val="24"/>
          <w:szCs w:val="24"/>
          <w:lang w:eastAsia="ru-RU"/>
        </w:rPr>
        <w:lastRenderedPageBreak/>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авария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инцидент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технические устройства, применяемые на опасном производственном объекте, - 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вспомогательные горноспасательные команды - нештатные аварийно-спасательные формирования, созданные организациями, эксплуатирующими опасные производственные объекты, на которых ведутся горные работы, из числа работников таких организаций;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обоснование безопасности опасного производственного объекта - документ, содержащий сведения о результатах оценки риска аварии на опасном производственном объекте и связанной с ней угрозы, условия безопасной эксплуатации опасного производственного объекта, требования к эксплуатации, капитальному ремонту, консервации и ликвидации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система управления промышленной безопасностью - комплекс взаимосвязанных организационных и технических мероприятий, 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техническое перевооружение опасного производственного объекта - приводящие к изменению технологического процесса на опасном производственном объекте внедрение новой технологии, автоматизация опасного производственного объекта или его отдельных частей, модернизация или замена применяемых на опасном производственном объекте технических устройств;</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экспертиза промышленной безопасности - определение соответствия объектов экспертизы промышленной безопасности, указанных в </w:t>
      </w:r>
      <w:hyperlink w:anchor="p329" w:history="1">
        <w:r w:rsidRPr="00C90C2C">
          <w:rPr>
            <w:rFonts w:ascii="Times New Roman" w:eastAsia="Times New Roman" w:hAnsi="Times New Roman" w:cs="Times New Roman"/>
            <w:color w:val="0000FF"/>
            <w:sz w:val="24"/>
            <w:szCs w:val="24"/>
            <w:lang w:eastAsia="ru-RU"/>
          </w:rPr>
          <w:t>пункте 1 статьи 13</w:t>
        </w:r>
      </w:hyperlink>
      <w:r w:rsidRPr="00C90C2C">
        <w:rPr>
          <w:rFonts w:ascii="Times New Roman" w:eastAsia="Times New Roman" w:hAnsi="Times New Roman" w:cs="Times New Roman"/>
          <w:sz w:val="24"/>
          <w:szCs w:val="24"/>
          <w:lang w:eastAsia="ru-RU"/>
        </w:rPr>
        <w:t xml:space="preserve"> настоящего Федерального закона, предъявляемым к ним требованиям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эксперт в области промышленной безопасности - физическое лицо, аттестованное в установленном Правительством Российской Федерации порядке, которое обладает специальными познаниями в области промышленной безопасности, соответствует требованиям, установленным федеральными нормами и правилами в области промышленной безопасности, и участвует в проведении экспертизы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02.07.2013 N 186-ФЗ; в ред. Федерального закона от 31.12.2014 N 514-ФЗ)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2. Опасные производственные объекты</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1. Опасными производственными объектами в соответствии с настоящим Федеральным законом являются предприятия или их цехи, участки, площадки, а также иные производственные объекты, указанные в </w:t>
      </w:r>
      <w:hyperlink w:anchor="p542" w:history="1">
        <w:r w:rsidRPr="00C90C2C">
          <w:rPr>
            <w:rFonts w:ascii="Times New Roman" w:eastAsia="Times New Roman" w:hAnsi="Times New Roman" w:cs="Times New Roman"/>
            <w:color w:val="0000FF"/>
            <w:sz w:val="24"/>
            <w:szCs w:val="24"/>
            <w:lang w:eastAsia="ru-RU"/>
          </w:rPr>
          <w:t>Приложении 1</w:t>
        </w:r>
      </w:hyperlink>
      <w:r w:rsidRPr="00C90C2C">
        <w:rPr>
          <w:rFonts w:ascii="Times New Roman" w:eastAsia="Times New Roman" w:hAnsi="Times New Roman" w:cs="Times New Roman"/>
          <w:sz w:val="24"/>
          <w:szCs w:val="24"/>
          <w:lang w:eastAsia="ru-RU"/>
        </w:rPr>
        <w:t xml:space="preserve"> к настоящему Федеральному закону.</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Опасные производственные объекты подлежат регистрации в государственном реестре в порядке, устанавливаемом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27.07.2010 N 226-ФЗ,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3. Опасные производственные объекты в зависимости от уровня потенциальной опасности аварий на них для жизненно важных интересов личности и общества подразделяются в соответствии с критериями, указанными в </w:t>
      </w:r>
      <w:hyperlink w:anchor="p606" w:history="1">
        <w:r w:rsidRPr="00C90C2C">
          <w:rPr>
            <w:rFonts w:ascii="Times New Roman" w:eastAsia="Times New Roman" w:hAnsi="Times New Roman" w:cs="Times New Roman"/>
            <w:color w:val="0000FF"/>
            <w:sz w:val="24"/>
            <w:szCs w:val="24"/>
            <w:lang w:eastAsia="ru-RU"/>
          </w:rPr>
          <w:t>приложении 2</w:t>
        </w:r>
      </w:hyperlink>
      <w:r w:rsidRPr="00C90C2C">
        <w:rPr>
          <w:rFonts w:ascii="Times New Roman" w:eastAsia="Times New Roman" w:hAnsi="Times New Roman" w:cs="Times New Roman"/>
          <w:sz w:val="24"/>
          <w:szCs w:val="24"/>
          <w:lang w:eastAsia="ru-RU"/>
        </w:rPr>
        <w:t xml:space="preserve"> к настоящему Федеральному закону, на четыре класса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 класс опасности - опасные производственные объекты чрезвычайно высокой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 класс опасности - опасные производственные объекты высокой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III класс опасности - опасные производственные объекты средней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IV класс опасности - опасные производственные объекты низкой 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Присвоение класса опасности опасному производственному объекту осуществляется при его регистрации в государственном реестре.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4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Руководитель организации, эксплуатирующей опасные производственные объекты, несет ответственность за полноту и достоверность сведений, представленных для регистрации в государственном реестре опасных производственных объектов, в соответствии с законодательством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 введен Федеральным законом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3. Требования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Требования промышленной безопасности - условия, запреты, ограничения и другие обязательные требования, содержащиеся в настоящем Федеральном законе, других федеральных законах, принимаемых в соответствии с ними нормативных правовых актах Президента Российской Федерации, нормативных правовых актах Правительства Российской Федерации, а также федеральных нормах и правилах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Требования промышленной безопасности должны соответствовать нормам в области защиты населения и территорий от чрезвычайных ситуаций, санитарно-эпидемиологического благополучия населения, охраны окружающей среды, экологической безопасности, пожарной безопасности, охраны труда, строительства, а также обязательным требованиям, установленным в соответствии с законодательством Российской Федерации о техническом регулировании.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30.12.2008 N 309-ФЗ,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Требования промышленной безопасности для объектов использования атомной энергии устанавливаются федеральными нормами и правилами в области использования атомной энергии, принимаемыми в соответствии с Федеральным законом от 21 ноября 1995 года N 170-ФЗ "Об использовании атомной энергии".</w:t>
      </w:r>
    </w:p>
    <w:p w:rsidR="00C90C2C" w:rsidRPr="00C90C2C" w:rsidRDefault="00C90C2C" w:rsidP="00C90C2C">
      <w:pPr>
        <w:spacing w:after="192"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введен Федеральным законом от 30.11.2011 N 347-ФЗ)</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 xml:space="preserve">Положения пункта 4 статьи 3 (в редакции Федерального закона от 04.03.2013 N 22-ФЗ) до дня вступления в силу соответствующих федеральных норм и правил в области промышленной безопасности применяются в отношении требований промышленной </w:t>
      </w:r>
      <w:r w:rsidRPr="00C90C2C">
        <w:rPr>
          <w:rFonts w:ascii="Times New Roman" w:eastAsia="Times New Roman" w:hAnsi="Times New Roman" w:cs="Times New Roman"/>
          <w:color w:val="392C69"/>
          <w:sz w:val="24"/>
          <w:szCs w:val="24"/>
          <w:lang w:eastAsia="ru-RU"/>
        </w:rPr>
        <w:lastRenderedPageBreak/>
        <w:t>безопасности, установленных нормативными документами федеральных органов исполнительной власти, предусмотренными статьей 49 Федерального закона от 19.07.2011 N 248-ФЗ (часть 4 статьи 10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0" w:name="p102"/>
      <w:bookmarkEnd w:id="0"/>
      <w:r w:rsidRPr="00C90C2C">
        <w:rPr>
          <w:rFonts w:ascii="Times New Roman" w:eastAsia="Times New Roman" w:hAnsi="Times New Roman" w:cs="Times New Roman"/>
          <w:sz w:val="24"/>
          <w:szCs w:val="24"/>
          <w:lang w:eastAsia="ru-RU"/>
        </w:rPr>
        <w:t>4. В случае, если при проектировании, строительстве, эксплуатации, реконструкции, капитальном ремонте, консервации или ликвидации опасного производственного объекта требуется отступление от требований промышленной безопасности, установленных федеральными нормами и правилами в области промышленной безопасности, таких требований недостаточно и (или) они не установлены, лицом, осуществляющим подготовку проектной документации на строительство, реконструкцию опасного производственного объекта, могут быть установлены требования промышленной безопасности к его эксплуатации, капитальному ремонту, консервации и ликвидации в обосновании безопасности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07.03.2017 N 31-ФЗ)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 подлежат экспертизе промышленной безопасности. Применение обоснования безопасности опасного производственного объекта без положительных заключений экспертизы промышленной безопасности такого обоснования и внесенных в него изменений (при их наличии) не допускается.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Обоснование безопасности опасного производственного объекта направляется организацией, эксплуатирующей опасный производственный объект, в федеральный орган исполнительной власти в области промышленной безопасности при регистрации опасного производственного объекта в государственном реестре. Изменения, внесенные в обоснование безопасности опасного производственного объекта, направляются организацией, эксплуатирующей опасный производственный объект, в федеральный орган исполнительной власти в области промышленной безопасности в течение десяти рабочих дней со дня получения положительного заключения экспертизы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4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В целях содействия соблюдению требований промышленной безопасности федеральный орган исполнительной власти в области промышленной безопасности вправе утверждать содержащие разъяснения требований промышленной безопасности и рекомендации по их применению руководства по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 введен Федеральным законом от 03.07.2016 N 283-ФЗ)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4. Правовое регулирование в области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Правовое регулирование в области промышленной безопасности осуществляется настоящим Федеральным законом, другими федеральными законами, принимаемыми в соответствии с ними нормативными правовыми актами Президента Российской Федерации, нормативными правовыми актами Правительства Российской Федерации, а также федеральными нормами и правилами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Федеральные нормы и правила в области промышленной безопасности устанавливают обязательные требования к:</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деятельности в области промышленной безопасности, в том числе работникам опасных производственных объектов, экспертам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безопасности технологических процессов на опасных производственных объектах, в том числе порядку действий в случае аварии или инцидента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обоснованию безопасности опасного производственного объекта.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Федеральные нормы и правила в области промышленной безопасности разрабатываются и утверждаются в порядке, установленном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 ред. Федерального закона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5. Федеральные органы исполнительной власти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22.08.2004 N 122-ФЗ)</w:t>
      </w:r>
    </w:p>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В целях осуществления государственной политики в области промышленной безопасности Президент Российской Федерации или по его поручению Правительство Российской Федерации определяет федеральные органы исполнительной власти в области промышленной безопасности и возлагает на них осуществление соответствующего нормативного регулирования, а также специальных разрешительных, контрольных и надзорных функций в области промышленной безопасности. Федеральные органы исполнительной власти в области промышленной безопасности имеют подведомственные им территориальные органы, создаваемые в установленном порядке.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Федеральные органы исполнительной власти, которым в соответствии с федеральными законами или нормативными правовыми актами Президента Российской Федерации и Правительства Российской Федерации предоставлено право осуществлять отдельные функции нормативно-правового регулирования, специальные разрешительные, контрольные или надзорные функции в области промышленной безопасности, обязаны согласовывать принимаемые ими нормативные правовые акты, а также координировать свою деятельность в области промышленной безопасности с федеральным органом исполнительной власти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Положения пункта 3 статьи 5 распространяются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Полномочия федеральных органов исполнительной власти в области промышленной безопасности,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введен Федеральным законом от 13.07.2015 N 233-ФЗ)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Глава II. ОСНОВЫ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6. Деятельность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10.01.2003 N 15-ФЗ)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1. К видам деятельности в области промышленной безопасности относятся проектирование, строительство, эксплуатация, реконструкция, капитальный ремонт, техническое перевооружение, консервация и ликвидация опасного производственного </w:t>
      </w:r>
      <w:r w:rsidRPr="00C90C2C">
        <w:rPr>
          <w:rFonts w:ascii="Times New Roman" w:eastAsia="Times New Roman" w:hAnsi="Times New Roman" w:cs="Times New Roman"/>
          <w:sz w:val="24"/>
          <w:szCs w:val="24"/>
          <w:lang w:eastAsia="ru-RU"/>
        </w:rPr>
        <w:lastRenderedPageBreak/>
        <w:t>объекта; изготовление, монтаж, наладка, обслуживание и ремонт технических устройств, применяемых на опасном производственном объекте; проведение экспертизы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18.12.2006 N 232-ФЗ, от 18.07.2011 N 243-ФЗ, от 29.07.2018 N 271-ФЗ)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Отдельные виды деятельности в области промышленной безопасности подлежат лицензированию в соответствии с законодательством Российской Федерации.</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Положения пункта 2 данной статьи не применялись до 1 июля 2012 года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и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или органам местного самоуправления организаций, участвующих в предоставлении государственных или муниципальных услуг (часть пятая статьи 74 Федерального закона от 01.07.2011 N 169-ФЗ).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Обязательным требованием к соискателю лицензии для принятия решения о предоставлении лицензии на эксплуатацию опасных производственных объектов является наличие документов, подтверждающих ввод опасных производственных объектов в эксплуатацию, или положительных заключений экспертизы промышленной безопасности на технические устройства, применяемые на опасных производственных объектах, здания и сооружения на опасных производственных объектах, а также в случаях, предусмотренных </w:t>
      </w:r>
      <w:hyperlink w:anchor="p371" w:history="1">
        <w:r w:rsidRPr="00C90C2C">
          <w:rPr>
            <w:rFonts w:ascii="Times New Roman" w:eastAsia="Times New Roman" w:hAnsi="Times New Roman" w:cs="Times New Roman"/>
            <w:color w:val="0000FF"/>
            <w:sz w:val="24"/>
            <w:szCs w:val="24"/>
            <w:lang w:eastAsia="ru-RU"/>
          </w:rPr>
          <w:t>статьей 14</w:t>
        </w:r>
      </w:hyperlink>
      <w:r w:rsidRPr="00C90C2C">
        <w:rPr>
          <w:rFonts w:ascii="Times New Roman" w:eastAsia="Times New Roman" w:hAnsi="Times New Roman" w:cs="Times New Roman"/>
          <w:sz w:val="24"/>
          <w:szCs w:val="24"/>
          <w:lang w:eastAsia="ru-RU"/>
        </w:rPr>
        <w:t xml:space="preserve"> настоящего Федерального закона, деклараций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Лицензирующий орган не вправе требовать от соискателя лицензии представления указанных документов, если такие документы находятся в распоряжении лицензирующего органа,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определенный Федеральным законом от 27 июля 2010 года N 210-ФЗ "Об организации предоставления государственных и муниципальных услуг" перечень документов. Лицензирующий орган самостоятельно запрашивает такие документы (сведения, содержащиеся в них) в уполномоченных органах, если заявитель не представил их по собственной инициативе.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Указанные документы могут быть представлены соискателем лицензии в форме электронных документов.</w:t>
      </w:r>
    </w:p>
    <w:p w:rsidR="00C90C2C" w:rsidRPr="00C90C2C" w:rsidRDefault="00C90C2C" w:rsidP="00C90C2C">
      <w:pPr>
        <w:spacing w:after="0" w:line="240" w:lineRule="auto"/>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 ред. Федерального закона от 01.07.2011 N 169-ФЗ)</w:t>
      </w:r>
    </w:p>
    <w:p w:rsidR="00C90C2C" w:rsidRPr="00C90C2C" w:rsidRDefault="00C90C2C" w:rsidP="00C90C2C">
      <w:pPr>
        <w:spacing w:after="0" w:line="240" w:lineRule="auto"/>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(см. текст в предыдущей редакции)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 w:name="p158"/>
      <w:bookmarkEnd w:id="1"/>
      <w:r w:rsidRPr="00C90C2C">
        <w:rPr>
          <w:rFonts w:ascii="Arial" w:eastAsia="Times New Roman" w:hAnsi="Arial" w:cs="Arial"/>
          <w:b/>
          <w:bCs/>
          <w:sz w:val="24"/>
          <w:szCs w:val="24"/>
          <w:lang w:eastAsia="ru-RU"/>
        </w:rPr>
        <w:t>Статья 7. Технические устройства, применяемые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Обязательные требования к техническим устройствам, применяемым на опасном производственном объекте, и формы оценки их соответствия указанным обязательным требованиям устанавливаются в соответствии с законодательством Российской Федерации о техническом регулировании.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2. Если техническим регламентом не установлена иная форма оценки соответствия технического устройства, применяемого на опасном производственном объекте, обязательным требованиям к такому техническому устройству, оно подлежит экспертизе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до начала применения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по истечении срока службы или при превышении количества циклов нагрузки такого технического устройства, установленных его производителем;</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 отсутствии в технической документации данных о сроке службы такого технического устройства, если фактический срок его службы превышает двадцать лет;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после проведения работ, связанных с изменением конструкции, заменой материала несущих элементов такого технического устройства, либо восстановительного ремонта после аварии или инцидента на опасном производственном объекте, в результате которых было повреждено такое техническое устройство.</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 w:name="p168"/>
      <w:bookmarkEnd w:id="2"/>
      <w:r w:rsidRPr="00C90C2C">
        <w:rPr>
          <w:rFonts w:ascii="Times New Roman" w:eastAsia="Times New Roman" w:hAnsi="Times New Roman" w:cs="Times New Roman"/>
          <w:sz w:val="24"/>
          <w:szCs w:val="24"/>
          <w:lang w:eastAsia="ru-RU"/>
        </w:rPr>
        <w:t>3. Федеральными нормами и правилами в области промышленной безопасности могут быть предусмотрены возможность, порядок и сроки опытного применения технических устройств на опасном производственном объекте без проведения экспертизы промышленной безопасности при условии соблюдения параметров технологического процесса, отклонения от которых могут привести к аварии на опасном производственном объекте.</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8. Требования промышленной безопасности к проектированию, строительству, реконструкции, капитальному ремонту, вводу в эксплуатацию, техническому перевооружению, консервации и ликвидации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18.12.2006 N 232-ФЗ, от 18.07.2011 N 243-ФЗ)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Техническое перевооружение, капитальный ремонт, консервация и ликвидация опасного производственного объекта осуществляются на основании документации, разработанной в порядке, установленном настоящим Федеральным законом, с учетом законодательства о градостроительной деятельности. Если техническое перевооружение опасного производственного объекта осуществляется одновременно с его реконструкцией, документация на техническое перевооружение такого объекта входит в состав соответствующей проектной документации. Документация на консервацию и ликвидацию опасного производственного объекта подлежит экспертизе промышленной безопасности. Документация на техническое перевооружение опасного производственного объекта подлежит экспертизе промышленной безопасности в случае, если указанная документация не входит в состав проектной документации такого объекта, подлежащей экспертизе в соответствии с законодательством Российской Федерации о градостроительной деятельности. Не допускаются техническое перевооружение, консервация и ликвидация опасного производственного объекта без положительного заключения экспертизы промышленной безопасности, которое в установленном порядке внесено в реестр заключений экспертизы промышленной безопасности, либо, если документация на техническое перевооружение опасного производственного объекта входит в состав проектной документации такого объекта, без положительного заключения экспертизы проектной документации такого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18.07.2011 N 243-ФЗ, от 04.03.2013 N 22-ФЗ,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Отклонения от проектной документации опасного производственного объекта в процессе его строительства, реконструкции, капитального ремонта, а также от документации на техническое перевооружение, капитальный ремонт, консервацию и ликвидацию опасного производственного объекта в процессе его технического перевооружения, консервации и ликвидации не допускаются. Изменения, вносимые в </w:t>
      </w:r>
      <w:r w:rsidRPr="00C90C2C">
        <w:rPr>
          <w:rFonts w:ascii="Times New Roman" w:eastAsia="Times New Roman" w:hAnsi="Times New Roman" w:cs="Times New Roman"/>
          <w:sz w:val="24"/>
          <w:szCs w:val="24"/>
          <w:lang w:eastAsia="ru-RU"/>
        </w:rPr>
        <w:lastRenderedPageBreak/>
        <w:t>проектную документацию на строительство, реконструкцию опасного производственного объекта, подлежат экспертизе проектной документации в соответствии с законодательством Российской Федерации о градостроительной деятельности. Изменения, вносимые в документацию на консервацию и ликвидацию опасного производственного объекта, подлежат экспертизе промышленной безопасности. Изменения, вносимые в документацию на техническое перевооружение опасного производственного объекта, подлежат экспертизе промышленной безопасности и согласовываются с федеральным органом исполнительной власти в области промышленной безопасности или его территориальным органом, за исключением случая, если указанная документация входит в состав проектной документации, подлежащей экспертизе в соответствии с законодательством Российской Федерации о градостроительной деятельности.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18.07.2011 N 243-ФЗ, от 28.11.2011 N 337-ФЗ,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В процессе строительства, реконструкции, капитального ремонта, технического перевооружения, консервации и ликвидации опасного производственного объекта организации, разработавшие соответствующую документацию, в установленном порядке осуществляют авторский надзор.</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18.12.2006 N 232-ФЗ, от 18.07.2011 N 243-ФЗ)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3.1. Соответствие построенных, реконструированных опасных производственных объектов требованиям технических регламентов и проектной документации,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надзора органа исполнительной власти субъекта Российской Федерации в соответствии с законодательством Российской Федерации о градостроительной деятельности.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3.1 введен Федеральным законом от 18.12.2006 N 232-ФЗ, в ред. Федеральных законов от 18.07.2011 N 243-ФЗ,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Ввод в эксплуатацию опасного производственного объекта проводится в порядке, установленном законодательством Российской Федерации о градостроительной деятельности.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18.12.2006 N 232-ФЗ)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 этом проверяется готовность организации к эксплуатации опасного производственного объекта и к действиям по локализации и ликвидации последствий аварии, а также наличие у нее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18.12.2006 N 232-ФЗ,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9. Требования промышленной безопасности к эксплуатации опасного производственного объекта</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Организация, эксплуатирующая опасный производственный объект, обязана: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соблюдать положения настоящего Федерального закона, других федеральных законов, принимаемых в соответствии с ними нормативных правовых актов Президента Российской Федерации, нормативных правовых актов Правительства Российской Федерации, а также федеральных норм и правил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соблюдать требования обоснования безопасности опасного производственного объекта (в случаях, предусмотренных </w:t>
      </w:r>
      <w:hyperlink w:anchor="p102" w:history="1">
        <w:r w:rsidRPr="00C90C2C">
          <w:rPr>
            <w:rFonts w:ascii="Times New Roman" w:eastAsia="Times New Roman" w:hAnsi="Times New Roman" w:cs="Times New Roman"/>
            <w:color w:val="0000FF"/>
            <w:sz w:val="24"/>
            <w:szCs w:val="24"/>
            <w:lang w:eastAsia="ru-RU"/>
          </w:rPr>
          <w:t>пунктом 4 статьи 3</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 xml:space="preserve">обеспечивать безопасность опытного применения технических устройств на опасном производственном объекте в соответствии с </w:t>
      </w:r>
      <w:hyperlink w:anchor="p158" w:history="1">
        <w:r w:rsidRPr="00C90C2C">
          <w:rPr>
            <w:rFonts w:ascii="Times New Roman" w:eastAsia="Times New Roman" w:hAnsi="Times New Roman" w:cs="Times New Roman"/>
            <w:color w:val="0000FF"/>
            <w:sz w:val="24"/>
            <w:szCs w:val="24"/>
            <w:lang w:eastAsia="ru-RU"/>
          </w:rPr>
          <w:t>пунктом 3 статьи 7</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иметь лицензию на осуществление конкретного вида деятельности в области промышленной безопасности, подлежащего лицензированию в соответствии с законодательством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10.01.2003 N 15-ФЗ)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уведомлять федеральный орган исполнительной власти в области промышленной безопасности или его территориальный орган о начале осуществления конкретного вида деятельности в соответствии с законодательством Российской Федерации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укомплектованность штата работников опасного производственного объекта в соответствии с установленными требованиями;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допускать к работе на опасном производственном объекте лиц, удовлетворяющих соответствующим квалификационным требованиям и не имеющих медицинских противопоказаний к указанной работе;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обеспечивать проведение подготовки и аттестации работников в области промышленной безопасности в случаях, установленных настоящим Федеральным </w:t>
      </w:r>
      <w:hyperlink w:anchor="p404" w:history="1">
        <w:r w:rsidRPr="00C90C2C">
          <w:rPr>
            <w:rFonts w:ascii="Times New Roman" w:eastAsia="Times New Roman" w:hAnsi="Times New Roman" w:cs="Times New Roman"/>
            <w:color w:val="0000FF"/>
            <w:sz w:val="24"/>
            <w:szCs w:val="24"/>
            <w:lang w:eastAsia="ru-RU"/>
          </w:rPr>
          <w:t>законом</w:t>
        </w:r>
      </w:hyperlink>
      <w:r w:rsidRPr="00C90C2C">
        <w:rPr>
          <w:rFonts w:ascii="Times New Roman" w:eastAsia="Times New Roman" w:hAnsi="Times New Roman" w:cs="Times New Roman"/>
          <w:sz w:val="24"/>
          <w:szCs w:val="24"/>
          <w:lang w:eastAsia="ru-RU"/>
        </w:rPr>
        <w:t>;</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29.07.2018 N 271-ФЗ)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иметь на опасном производственном объекте нормативные правовые акты, устанавливающие требования промышленной безопасности, а также правила ведения работ на опасном производственном объекте;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организовывать и осуществлять производственный контроль за соблюдением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создать систему управления промышленной безопасностью и обеспечивать ее функционирование в случаях, установленных </w:t>
      </w:r>
      <w:hyperlink w:anchor="p274" w:history="1">
        <w:r w:rsidRPr="00C90C2C">
          <w:rPr>
            <w:rFonts w:ascii="Times New Roman" w:eastAsia="Times New Roman" w:hAnsi="Times New Roman" w:cs="Times New Roman"/>
            <w:color w:val="0000FF"/>
            <w:sz w:val="24"/>
            <w:szCs w:val="24"/>
            <w:lang w:eastAsia="ru-RU"/>
          </w:rPr>
          <w:t>статьей 11</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наличие и функционирование необходимых приборов и систем контроля за производственными процессами в соответствии с установленными требованиями;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проведение экспертизы промышленной безопасности зданий, сооружений и технических устройств, применяемых на опасном производственном объекте, а также проводить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федерального органа исполнительной власти в области промышленной безопасности, или его территориального органа;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22.08.2004 N 122-ФЗ,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предотвращать проникновение на опасный производственный объект посторонних лиц;</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выполнение требований промышленной безопасности к хранению опасных веществ;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разрабатывать декларацию промышленной безопасности в случаях, установленных </w:t>
      </w:r>
      <w:hyperlink w:anchor="p371" w:history="1">
        <w:r w:rsidRPr="00C90C2C">
          <w:rPr>
            <w:rFonts w:ascii="Times New Roman" w:eastAsia="Times New Roman" w:hAnsi="Times New Roman" w:cs="Times New Roman"/>
            <w:color w:val="0000FF"/>
            <w:sz w:val="24"/>
            <w:szCs w:val="24"/>
            <w:lang w:eastAsia="ru-RU"/>
          </w:rPr>
          <w:t>статьей 14</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заключать договор обязательного страхования гражданской ответственности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выполнять указания, распоряжения и предписания федерального органа исполнительной власти в области промышленной безопасности, его территориальных органов и должностных лиц, отдаваемые ими в соответствии с полномочиями;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22.08.2004 N 122-ФЗ, от 23.07.2010 N 171-ФЗ)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22.08.2004 N 122-ФЗ, от 09.05.2005 N 45-ФЗ)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осуществлять мероприятия по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принимать участие в техническом расследовании причин аварии на опасном производственном объекте, принимать меры по устранению указанных причин и профилактике подобных аварий;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своевременно информировать в установленном порядке федеральный орган исполнительной власти в области промышленной безопасности, его территориальные органы, а также иные органы государственной власти, органы местного самоуправления и население об аварии на опасном производственном объекте;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22.08.2004 N 122-ФЗ)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принимать меры по защите жизни и здоровья работников в случае аварии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вести учет аварий и инцидентов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представлять в федеральный орган исполнительной власти в области промышленной безопасности, или в его территориальный орган информацию о количестве аварий и инцидентов, причинах их возникновения и принятых мерах.</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22.08.2004 N 122-ФЗ)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Работники опасного производственного объекта обязаны:</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соблюдать положения нормативных правовых актов, устанавливающих требования промышленной безопасности, а также правила ведения работ на опасном производственном объекте и порядок действий в случае аварии или инцидента на опасном производственном объекте;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19.07.2011 N 248-ФЗ)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проходить подготовку и аттестацию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незамедлительно ставить в известность своего непосредственного руководителя или в установленном порядке других должностных лиц об аварии или инциденте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установленном порядке приостанавливать работу в случае аварии или инцидента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установленном порядке участвовать в проведении работ по локализации аварии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Абзац утратил силу с 1 января 2019 года. - Федеральный закон от 29.07.2018 N 271-ФЗ.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lastRenderedPageBreak/>
        <w:t>Статья 10. Требования промышленной безопасности по готовности к действиям по локализации и ликвидации последствий аварии на опасном производственном объекте</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планировать и осуществлять мероприятия по локализации и ликвидации последствий аварий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а в случаях, предусмотренных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аварийно-спасательные службы или профессиональные аварийно-спасательные формирования, а также нештатные аварийно-спасательные формирования из числа работников;</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создавать на опасных производственных объектах I и II классов опасности, на которых ведутся горные работы, вспомогательные горноспасательные команды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гражданской обороны, защиты населения и территорий от чрезвычайных ситуаций;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иметь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обучать работников действиям в случае аварии или инцидента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Планирование мероприятий по локализации и ликвидации последствий аварий на опасных производственных объектах I, II и III классов опасности, предусмотренных </w:t>
      </w:r>
      <w:hyperlink w:anchor="p550" w:history="1">
        <w:r w:rsidRPr="00C90C2C">
          <w:rPr>
            <w:rFonts w:ascii="Times New Roman" w:eastAsia="Times New Roman" w:hAnsi="Times New Roman" w:cs="Times New Roman"/>
            <w:color w:val="0000FF"/>
            <w:sz w:val="24"/>
            <w:szCs w:val="24"/>
            <w:lang w:eastAsia="ru-RU"/>
          </w:rPr>
          <w:t>пунктами 1</w:t>
        </w:r>
      </w:hyperlink>
      <w:r w:rsidRPr="00C90C2C">
        <w:rPr>
          <w:rFonts w:ascii="Times New Roman" w:eastAsia="Times New Roman" w:hAnsi="Times New Roman" w:cs="Times New Roman"/>
          <w:sz w:val="24"/>
          <w:szCs w:val="24"/>
          <w:lang w:eastAsia="ru-RU"/>
        </w:rPr>
        <w:t xml:space="preserve">, </w:t>
      </w:r>
      <w:hyperlink w:anchor="p582" w:history="1">
        <w:r w:rsidRPr="00C90C2C">
          <w:rPr>
            <w:rFonts w:ascii="Times New Roman" w:eastAsia="Times New Roman" w:hAnsi="Times New Roman" w:cs="Times New Roman"/>
            <w:color w:val="0000FF"/>
            <w:sz w:val="24"/>
            <w:szCs w:val="24"/>
            <w:lang w:eastAsia="ru-RU"/>
          </w:rPr>
          <w:t>4</w:t>
        </w:r>
      </w:hyperlink>
      <w:r w:rsidRPr="00C90C2C">
        <w:rPr>
          <w:rFonts w:ascii="Times New Roman" w:eastAsia="Times New Roman" w:hAnsi="Times New Roman" w:cs="Times New Roman"/>
          <w:sz w:val="24"/>
          <w:szCs w:val="24"/>
          <w:lang w:eastAsia="ru-RU"/>
        </w:rPr>
        <w:t xml:space="preserve">, </w:t>
      </w:r>
      <w:hyperlink w:anchor="p585" w:history="1">
        <w:r w:rsidRPr="00C90C2C">
          <w:rPr>
            <w:rFonts w:ascii="Times New Roman" w:eastAsia="Times New Roman" w:hAnsi="Times New Roman" w:cs="Times New Roman"/>
            <w:color w:val="0000FF"/>
            <w:sz w:val="24"/>
            <w:szCs w:val="24"/>
            <w:lang w:eastAsia="ru-RU"/>
          </w:rPr>
          <w:t>5</w:t>
        </w:r>
      </w:hyperlink>
      <w:r w:rsidRPr="00C90C2C">
        <w:rPr>
          <w:rFonts w:ascii="Times New Roman" w:eastAsia="Times New Roman" w:hAnsi="Times New Roman" w:cs="Times New Roman"/>
          <w:sz w:val="24"/>
          <w:szCs w:val="24"/>
          <w:lang w:eastAsia="ru-RU"/>
        </w:rPr>
        <w:t xml:space="preserve"> и </w:t>
      </w:r>
      <w:hyperlink w:anchor="p588" w:history="1">
        <w:r w:rsidRPr="00C90C2C">
          <w:rPr>
            <w:rFonts w:ascii="Times New Roman" w:eastAsia="Times New Roman" w:hAnsi="Times New Roman" w:cs="Times New Roman"/>
            <w:color w:val="0000FF"/>
            <w:sz w:val="24"/>
            <w:szCs w:val="24"/>
            <w:lang w:eastAsia="ru-RU"/>
          </w:rPr>
          <w:t>6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осуществляется посредством разработки и утверждения планов мероприятий по локализации и ликвидации последствий аварий на таких опасных производственных объектах. Порядок разработки планов мероприятий по локализации и ликвидации последствий аварий на опасных производственных объектах и требования к содержанию этих планов устанавливаются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введен Федеральным законом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3" w:name="p274"/>
      <w:bookmarkEnd w:id="3"/>
      <w:r w:rsidRPr="00C90C2C">
        <w:rPr>
          <w:rFonts w:ascii="Arial" w:eastAsia="Times New Roman" w:hAnsi="Arial" w:cs="Arial"/>
          <w:b/>
          <w:bCs/>
          <w:sz w:val="24"/>
          <w:szCs w:val="24"/>
          <w:lang w:eastAsia="ru-RU"/>
        </w:rPr>
        <w:t>Статья 11. Требования к организации производственного контроля за соблюдением требований промышленной безопасности и управления промышленной безопасностью</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Организация, эксплуатирующая опасный производственный объект, обязана организовывать и осуществлять производственный контроль за соблюдением требований промышленной безопасности в соответствии с требованиями, устанавливаемыми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2. Сведения об организации производственного контроля за соблюдением требований промышленной безопасности представляются в письменной форме либо в форме электронного документа, подписанного усиленной квалифицированной электронной подписью, в федеральные органы исполнительной власти в области промышленной безопасности или их территориальные органы ежегодно до 1 апреля соответствующего календарного года. Требования к форме представления сведений об организации производственного контроля за соблюдением требований промышленной безопасности устанавливаются федеральным органом исполнительной власти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Организации, эксплуатирующие опасные производственные объекты I или II класса опасности, обязаны создать системы управления промышленной безопасностью и обеспечивать их функционирование.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Системы управления промышленной безопасностью обеспечивают: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определение целей и задач организаций, эксплуатирующих опасные производственные объекты, в области промышленной безопасности, информирование общественности о данных целях и задачах;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идентификацию, анализ и прогнозирование риска аварий на опасных производственных объектах и связанных с такими авариями угроз;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планирование и реализацию мер по снижению риска аварий на опасных производственных объектах, в том числе при выполнении работ или оказании услуг на опасных производственных объектах сторонними организациями либо индивидуальными предпринимателями;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координацию работ по предупреждению аварий и инцидентов на опасных производственных объектах;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осуществление производственного контроля за соблюдением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безопасность опытного применения технических устройств на опасных производственных объектах в соответствии с </w:t>
      </w:r>
      <w:hyperlink w:anchor="p168" w:history="1">
        <w:r w:rsidRPr="00C90C2C">
          <w:rPr>
            <w:rFonts w:ascii="Times New Roman" w:eastAsia="Times New Roman" w:hAnsi="Times New Roman" w:cs="Times New Roman"/>
            <w:color w:val="0000FF"/>
            <w:sz w:val="24"/>
            <w:szCs w:val="24"/>
            <w:lang w:eastAsia="ru-RU"/>
          </w:rPr>
          <w:t>пунктом 3 статьи 7</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своевременную корректировку мер по снижению риска аварий на опасных производственных объектах;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участие работников организаций, эксплуатирующих опасные производственные объекты, в разработке и реализации мер по снижению риска аварий на опасных производственных объектах;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информационное обеспечение осуществления деятельности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4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Требования к документационному обеспечению систем управления промышленной безопасностью устанавливаются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12. Техническое расследование причин аварии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По каждому факту возникновения аварии на опасном производственном объекте проводится техническое расследование ее причин.</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Техническое расследование причин аварии проводится специальной комиссией, возглавляемой представителем федерального органа исполнительной власти в области промышленной безопасности или его территориального органа.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состав указанной комиссии также включаются: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представители субъекта Российской Федерации и (или) органа местного самоуправления, на территории которых располагается опасный производственный объект;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представители организации, эксплуатирующей опасный производственный объект;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представители страховщика, с которым организация, эксплуатирующая опасный производственный объект, заключила договор обязательного страхования гражданской ответственности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другие представители в соответствии с законодательством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 ред. Федерального закона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Президент Российской Федерации или Правительство Российской Федерации могут принимать решение о создании государственной комиссии по техническому расследованию причин аварии и назначать председателя указанной комиссии.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Комиссия по техническому расследованию причин аварии может привлекать к расследованию экспертные организации, экспертов в области промышленной безопасности и специалистов в области изысканий, проектирования, научно-исследовательских и опытно-конструкторских работ, изготовления оборудования и в других областях, а также общественных инспекторов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27.07.2010 N 226-ФЗ, от 02.07.2013 N 186-ФЗ, от 03.07.2016 N 283-ФЗ)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Организация, эксплуатирующая опасный производственный объект, ее работники, организация, проводившая экспертизу промышленной безопасности, обязаны представлять комиссии по техническому расследованию причин аварии всю информацию, необходимую указанной комиссии для осуществления своих полномочий.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6. Результаты проведения технического расследования причин аварии заносятся в акт, в котором указываются причины и обстоятельства аварии, размер причиненного вреда, допущенные нарушения требований промышленной безопасности, лица, допустившие эти нарушения, а также меры, которые приняты для локализации и ликвидации последствий аварии, и содержатся предложения по предупреждению подобных аварий.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 Материалы технического расследования причин аварии направляются в федеральный орган исполнительной власти в области промышленной безопасности, или в его территориальный орган, членам комиссии по техническому расследованию причин аварии, а также в иные заинтересованные государственные органы.</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22.08.2004 N 122-ФЗ,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8. Порядок проведения технического расследования причин аварии и оформления акта технического расследования причин аварии устанавливается федеральным органом исполнительной власти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22.08.2004 N 122-ФЗ)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9. Финансирование расходов на техническое расследование причин аварии осуществляется организацией, эксплуатирующей опасный производственный объект, на котором произошла авария.</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13. Экспертиза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4" w:name="p329"/>
      <w:bookmarkEnd w:id="4"/>
      <w:r w:rsidRPr="00C90C2C">
        <w:rPr>
          <w:rFonts w:ascii="Times New Roman" w:eastAsia="Times New Roman" w:hAnsi="Times New Roman" w:cs="Times New Roman"/>
          <w:sz w:val="24"/>
          <w:szCs w:val="24"/>
          <w:lang w:eastAsia="ru-RU"/>
        </w:rPr>
        <w:t>1. Экспертизе промышленной безопасности подлежат: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документация на консервацию, ликвидацию опасного производственного объекта;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экспертизе в соответствии с законодательством о градостроительной деятельности;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технические устройства, применяемые на опасном производственном объекте, в случаях, установленных </w:t>
      </w:r>
      <w:hyperlink w:anchor="p158" w:history="1">
        <w:r w:rsidRPr="00C90C2C">
          <w:rPr>
            <w:rFonts w:ascii="Times New Roman" w:eastAsia="Times New Roman" w:hAnsi="Times New Roman" w:cs="Times New Roman"/>
            <w:color w:val="0000FF"/>
            <w:sz w:val="24"/>
            <w:szCs w:val="24"/>
            <w:lang w:eastAsia="ru-RU"/>
          </w:rPr>
          <w:t>статьей 7</w:t>
        </w:r>
      </w:hyperlink>
      <w:r w:rsidRPr="00C90C2C">
        <w:rPr>
          <w:rFonts w:ascii="Times New Roman" w:eastAsia="Times New Roman" w:hAnsi="Times New Roman" w:cs="Times New Roman"/>
          <w:sz w:val="24"/>
          <w:szCs w:val="24"/>
          <w:lang w:eastAsia="ru-RU"/>
        </w:rPr>
        <w:t xml:space="preserve"> настоящего Федерального закона;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декларация промышленной безопасности,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1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Экспертизу промышленной безопасности проводит организация, имеющая лицензию на проведение указанной экспертизы, за счет средств ее заказчика.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Организации, имеющей лицензию на проведение экспертизы промышленной безопасности, запрещается проводить указанную экспертизу в отношении опасного производственного объекта, принадлежащего на праве собственности или ином законном основании ей или лицам, входящим с ней в одну группу лиц в соответствии с антимонопольным законодательством Российской Федерации. Заключение экспертизы промышленной безопасности, подготовленное с нарушением данного требования, не может быть использовано в целях, установленных настоящим Федеральным законом.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Экспертиза промышленной безопасности проводится в порядке, установленном федеральными нормами и правилами в области промышленной безопасности, на основании принципов независимости, объективности, всесторонности и полноты исследований, проводимых с использованием современных достижений науки и техники.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Результатом проведения экспертизы промышленной безопасности является заключение, которое подписывается руководителем организации, проводившей экспертизу промышленной безопасности, и экспертом или экспертами в области промышленной безопасности, участвовавшими в проведении указанной экспертизы. Требования к оформлению заключения экспертизы промышленной безопасности устанавливаются федеральными нормами и правилами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4 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Заключение экспертизы промышленной безопасности представляется ее заказчиком в федеральный орган исполнительной власти в области промышленной безопасности или его территориальный орган, которые вносят в реестр заключений экспертизы промышленной безопасности это заключение в течение пяти рабочих дней со дня его поступления. Заключение экспертизы промышленной безопасности может быть использовано в целях, установленных настоящим Федеральным законом, исключительно с даты его внесения в реестр заключений экспертизы промышленной безопасности федеральным органом исполнительной власти в области промышленной безопасности или его территориальным органом.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 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6. В целях настоящего Федерального закона под заведомо ложным заключением экспертизы промышленной безопасности понимается заключение, подготовленное без проведения указанной экспертизы или после ее проведения, но явно противоречащее содержанию материалов, предоставленных эксперту или экспертам в области промышленной безопасности и рассмотренных в ходе проведения экспертизы промышленной безопасности, или фактическому состоянию технических устройств, применяемых на опасных производственных объектах, зданий и сооружений на опасных производственных объектах, являвшихся объектами экспертизы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Заключение экспертизы промышленной безопасности, признанное заведомо ложным, подлежит исключению из реестра заключений экспертизы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6 в ред. Федерального закона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 Ведение реестра заключений экспертизы промышленной безопасности осуществляется федеральным органом исполнительной власти в области промышленной безопасности в соответствии с административным регламентом.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7 введен Федеральным законом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8. Руководитель организации, проводящей экспертизу промышленной безопасности, обязан:</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организовать проведение экспертизы промышленной безопасности в порядке, установленном федеральными нормами и правилами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обеспечить проведение экспертизы промышленной безопасности экспертами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обеспечить наличие оборудования, приборов, материалов и средств информационного обеспечения, необходимых для проведения экспертизы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8 введен Федеральным законом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9. Эксперт в области промышленной безопасности обязан:</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определять соответствие объектов экспертизы промышленной безопасности требованиям промышленной безопасности путем проведения анализа материалов, предоставленных на экспертизу промышленной безопасности, и фактического состояния технических устройств, применяемых на опасных производственных объектах, зданий и сооружений на опасных производственных объектах, подготавливать заключение экспертизы промышленной безопасности и предоставлять его руководителю организации, проводящей экспертизу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соблюдать установленные федеральными нормами и правилами в области промышленной безопасности порядок проведения экспертизы промышленной безопасности и требования к оформлению заключения экспертизы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объективность и обоснованность выводов, содержащихся в заключении экспертизы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обеспечивать сохранность материалов, предоставленных на экспертизу промышленной безопасности, и конфиденциальность информации, полученной в ходе проведения указанной экспертизы.</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9 введен Федеральным законом от 02.07.2013 N 186-ФЗ)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10. Эксперту в области промышленной безопасности запрещается участвовать в проведении экспертизы промышленной безопасности в отношении опасного производственного объекта, принадлежащего на праве собственности или ином законном основании организации, в трудовых отношениях с которой он состоит. Заключение экспертизы промышленной безопасности, подготовленное с нарушением данного </w:t>
      </w:r>
      <w:r w:rsidRPr="00C90C2C">
        <w:rPr>
          <w:rFonts w:ascii="Times New Roman" w:eastAsia="Times New Roman" w:hAnsi="Times New Roman" w:cs="Times New Roman"/>
          <w:sz w:val="24"/>
          <w:szCs w:val="24"/>
          <w:lang w:eastAsia="ru-RU"/>
        </w:rPr>
        <w:lastRenderedPageBreak/>
        <w:t>требования, не может быть использовано в целях, установленных настоящим Федеральным законом.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10 введен Федеральным законом от 02.07.2013 N 186-ФЗ)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5" w:name="p371"/>
      <w:bookmarkEnd w:id="5"/>
      <w:r w:rsidRPr="00C90C2C">
        <w:rPr>
          <w:rFonts w:ascii="Arial" w:eastAsia="Times New Roman" w:hAnsi="Arial" w:cs="Arial"/>
          <w:b/>
          <w:bCs/>
          <w:sz w:val="24"/>
          <w:szCs w:val="24"/>
          <w:lang w:eastAsia="ru-RU"/>
        </w:rPr>
        <w:t>Статья 14. Разработка декларации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Разработка декларации промышленной безопасности предполагает всестороннюю оценку риска аварии и связанной с нею угрозы; анализ достаточности принятых мер по предупреждению аварий, по обеспечению готовности организации к эксплуатации опасного производственного объекта в соответствии с требованиями промышленной безопасности, а также к локализации и ликвидации последствий аварии на опасном производственном объекте; разработку мероприятий, направленных на снижение масштаба последствий аварии и размера ущерба, нанесенного в случае аварии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Перечень сведений, содержащихся в декларации промышленной безопасности, и порядок ее оформления определяются федеральным органом исполнительной власти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22.08.2004 N 122-ФЗ)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Настоящим Федеральным законом устанавливается обязательность разработки деклараций промышленной безопасности опасных производственных объектов I и II классов опасности, на которых получаются, используются, перерабатываются, образуются, хранятся, транспортируются, уничтожаются опасные вещества в количествах, указанных в </w:t>
      </w:r>
      <w:hyperlink w:anchor="p606" w:history="1">
        <w:r w:rsidRPr="00C90C2C">
          <w:rPr>
            <w:rFonts w:ascii="Times New Roman" w:eastAsia="Times New Roman" w:hAnsi="Times New Roman" w:cs="Times New Roman"/>
            <w:color w:val="0000FF"/>
            <w:sz w:val="24"/>
            <w:szCs w:val="24"/>
            <w:lang w:eastAsia="ru-RU"/>
          </w:rPr>
          <w:t>Приложении 2</w:t>
        </w:r>
      </w:hyperlink>
      <w:r w:rsidRPr="00C90C2C">
        <w:rPr>
          <w:rFonts w:ascii="Times New Roman" w:eastAsia="Times New Roman" w:hAnsi="Times New Roman" w:cs="Times New Roman"/>
          <w:sz w:val="24"/>
          <w:szCs w:val="24"/>
          <w:lang w:eastAsia="ru-RU"/>
        </w:rPr>
        <w:t xml:space="preserve"> к настоящему Федеральному закону (за исключением использования взрывчатых веществ при проведении взрывных работ).</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Абзац утратил силу с 15 марта 2013 года. - Федеральный закон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Декларация промышленной безопасности разрабатывается в составе проектной документации на строительство, реконструкцию опасного производственного объекта, а также документации на техническое перевооружение, консервацию, ликвидацию опасного производственного объекта.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3.1. Декларация промышленной безопасности находящегося в эксплуатации опасного производственного объекта разрабатывается вновь:</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случае истечения десяти лет со дня внесения в реестр деклараций промышленной безопасности последней декларации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случае изменения технологических процессов на опасном производственном объекте либо увеличения более чем на двадцать процентов количества опасных веществ, которые находятся или могут находиться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случае изменения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по предписанию федерального органа исполнительной власти в области промышленной безопасности или его территориального органа в случае выявления несоответствия сведений, содержащихся в декларации промышленной безопасности, сведениям, полученным в ходе осуществления федерального государственного надзора в области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3.1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Декларация промышленной безопасности утверждается руководителем организации, эксплуатирующей опасный производственный объект.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Руководитель организации, эксплуатирующей опасный производственный объект, несет ответственность за полноту и достоверность сведений, содержащихся в декларации промышленной безопасности, в соответствии с законодательством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5. Декларация промышленной безопасности, разрабатываемая в составе документации на техническое перевооружение, консервацию и ликвидацию опасного производственного объекта, и декларация промышленной безопасности, разрабатываемая вновь, проходят экспертизу промышленной безопасности в установленном порядке. Проектная документация на строительство, реконструкцию опасного производственного объекта, содержащая декларацию промышленной безопасности, подлежит экспертизе в соответствии с законодательством Российской Федерации о градостроительной деятельности.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18.12.2006 N 232-ФЗ, от 18.07.2011 N 243-ФЗ, от 28.11.2011 N 337-ФЗ,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6. Декларацию промышленной безопасности представляют органам государственной власти, органам местного самоуправления, общественным объединениям и гражданам в порядке, который установлен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 Декларация промышленной безопасности, представленная в федеральный орган исполнительной власти в области промышленной безопасности или его территориальный орган, вносится в реестр деклараций промышленной безопасности в течение пяти рабочих дней со дня поступления соответствующих документов.</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7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8. Ведение реестра деклараций промышленной безопасности осуществляется федеральным органом исполнительной власти в области промышленной безопасности в соответствии с административным регламентом.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8 введен Федеральным законом от 04.03.2013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Документы об аттестации по вопросам в сфере промышленной безопасности, выданные до 01.01.2019, действительны до окончания срока их действия (ФЗ от 29.07.2018 N 271-ФЗ).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6" w:name="p404"/>
      <w:bookmarkEnd w:id="6"/>
      <w:r w:rsidRPr="00C90C2C">
        <w:rPr>
          <w:rFonts w:ascii="Arial" w:eastAsia="Times New Roman" w:hAnsi="Arial" w:cs="Arial"/>
          <w:b/>
          <w:bCs/>
          <w:sz w:val="24"/>
          <w:szCs w:val="24"/>
          <w:lang w:eastAsia="ru-RU"/>
        </w:rPr>
        <w:t>Статья 14.1. Подготовка и аттестация работников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(введена Федеральным законом от 29.07.2018 N 271-ФЗ)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Работники, в том числе руководители организаций, осуществляющие профессиональную деятельность, связанную с проектированием, строительством, эксплуатацией, реконструкцией, капитальным ремонтом, техническим перевооружением, консервацией и ликвидацией опасного производственного объекта, а также изготовлением, монтажом, наладкой, обслуживанием и ремонтом технических устройств, применяемых на опасном производственном объекте (далее - работники), в целях поддержания уровня квалификации и подтверждения знания требований промышленной безопасности обязаны не реже одного раза в пять лет получать дополнительное профессиональное образование в области промышленной безопасности и проходить аттестацию в области промышленной безопасности. Категории таких работников определяются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Подготовка иных категорий работников в области промышленной безопасности осуществляется в соответствии с требованиями к таким работникам, установленными федеральными нормами и правилами в области промышленной безопасности. Формы указанной подготовки определяются организацией, эксплуатирующей опасный производственный объект.</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Первичная аттестация работников в области промышленной безопасности проводится не позднее одного месяца: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 назначении на соответствующую должность;</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 переводе на другую работу, если при исполнении трудовых обязанностей на этой работе требуется проведение аттестации по другим областям аттестации;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при заключении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Внеочередная аттестация работников в области промышленной безопасности проводится в случаях, определенных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Аттестация работников в области промышленной безопасности проводится в объеме требований промышленной безопасности, необходимых для исполнения ими трудовых обязанностей.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 аттестации работников в области промышленной безопасности проводится проверка знания требований промышленной безопасности в соответствии с областями аттестации, определяемыми федеральным органом исполнительной власти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6. Аттестация работников в области промышленной безопасности проводится аттестационными комиссиями, формируемыми федеральными органами исполнительной власти в области промышленной безопасности, или аттестационными комиссиями, формируемыми организациями, осуществляющими деятельность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 Категории работников, проходящих аттестацию в области промышленной безопасности в аттестационных комиссиях, формируемых федеральными органами исполнительной власти в области промышленной безопасности, определяются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8. Если в организации, осуществляющей деятельность в области промышленной безопасности, аттестационная комиссия не сформирована, аттестация работников в области промышленной безопасности проводится аттестационной комиссией, формируемой соответствующим федеральным органом исполнительной власти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9. Порядок проведения аттестации в области промышленной безопасности устанавливается Правительством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 Работники, не прошедшие аттестацию в области промышленной безопасности, не допускаются к работе на опасных производственных объектах.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Работники, не прошедшие аттестацию в области промышленной безопасности, вправе обжаловать решения соответствующей аттестационной комиссии в судебном порядке в соответствии с законодательством Российской Федерации.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15. Обязательное страхование гражданской ответственности за причинение вреда в результате аварии или инцидента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Обязательное страхование гражданской ответственности за причинение вреда в результате аварии или инцидента на опасном производственном объекте осуществляется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16. Федеральный государственный надзор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18.07.2011 N 242-ФЗ)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1. Под федеральным государственным надзором в области промышленной безопасности понимаются деятельность уполномоченных федеральных органов исполнительной власти, направленная на предупреждение, выявление и пресечение </w:t>
      </w:r>
      <w:r w:rsidRPr="00C90C2C">
        <w:rPr>
          <w:rFonts w:ascii="Times New Roman" w:eastAsia="Times New Roman" w:hAnsi="Times New Roman" w:cs="Times New Roman"/>
          <w:sz w:val="24"/>
          <w:szCs w:val="24"/>
          <w:lang w:eastAsia="ru-RU"/>
        </w:rPr>
        <w:lastRenderedPageBreak/>
        <w:t>нарушений осуществляющими деятельность в области промышленной безопасности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промышленной безопасности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предупреждению и (или) устранению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осуществлении юридическими лицами, индивидуальными предпринимателями своей деятельности.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Федеральный государственный надзор в области промышленной безопасности осуществляется федеральными органами исполнительной власти в области промышленной безопасности согласно их компетенции в порядке, установленном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3. К отношениям, связанным с осуществлением федерального государственного надзора в области промышленной безопасности, организацией и проведением проверок юридических лиц, индивидуальных предпринимателей,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438" w:history="1">
        <w:r w:rsidRPr="00C90C2C">
          <w:rPr>
            <w:rFonts w:ascii="Times New Roman" w:eastAsia="Times New Roman" w:hAnsi="Times New Roman" w:cs="Times New Roman"/>
            <w:color w:val="0000FF"/>
            <w:sz w:val="24"/>
            <w:szCs w:val="24"/>
            <w:lang w:eastAsia="ru-RU"/>
          </w:rPr>
          <w:t>пунктами 4</w:t>
        </w:r>
      </w:hyperlink>
      <w:r w:rsidRPr="00C90C2C">
        <w:rPr>
          <w:rFonts w:ascii="Times New Roman" w:eastAsia="Times New Roman" w:hAnsi="Times New Roman" w:cs="Times New Roman"/>
          <w:sz w:val="24"/>
          <w:szCs w:val="24"/>
          <w:lang w:eastAsia="ru-RU"/>
        </w:rPr>
        <w:t xml:space="preserve"> - </w:t>
      </w:r>
      <w:hyperlink w:anchor="p468" w:history="1">
        <w:r w:rsidRPr="00C90C2C">
          <w:rPr>
            <w:rFonts w:ascii="Times New Roman" w:eastAsia="Times New Roman" w:hAnsi="Times New Roman" w:cs="Times New Roman"/>
            <w:color w:val="0000FF"/>
            <w:sz w:val="24"/>
            <w:szCs w:val="24"/>
            <w:lang w:eastAsia="ru-RU"/>
          </w:rPr>
          <w:t>10</w:t>
        </w:r>
      </w:hyperlink>
      <w:r w:rsidRPr="00C90C2C">
        <w:rPr>
          <w:rFonts w:ascii="Times New Roman" w:eastAsia="Times New Roman" w:hAnsi="Times New Roman" w:cs="Times New Roman"/>
          <w:sz w:val="24"/>
          <w:szCs w:val="24"/>
          <w:lang w:eastAsia="ru-RU"/>
        </w:rPr>
        <w:t xml:space="preserve"> настоящей статьи.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7" w:name="p438"/>
      <w:bookmarkEnd w:id="7"/>
      <w:r w:rsidRPr="00C90C2C">
        <w:rPr>
          <w:rFonts w:ascii="Times New Roman" w:eastAsia="Times New Roman" w:hAnsi="Times New Roman" w:cs="Times New Roman"/>
          <w:sz w:val="24"/>
          <w:szCs w:val="24"/>
          <w:lang w:eastAsia="ru-RU"/>
        </w:rPr>
        <w:t>4. Предметом проверки является соблюдение юридическим лицом, индивидуальным предпринимателем в процессе осуществления деятельности в области промышленной безопасности обязательных требований, а также соответствие указанным требованиям используемых зданий, помещений, сооружений, технических устройств, оборудования и материалов, осуществляемых технологических процессов. В случае, если деятельность в области промышленной безопасности осуществляется юридическим лицом, индивидуальным предпринимателем с применением обоснования безопасности опасного производственного объекта, предметом проверки является соблюдение требований такого обоснования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5. Основанием для включения плановой проверки в ежегодный план проведения плановых проверок является истечение периода, установленного </w:t>
      </w:r>
      <w:hyperlink w:anchor="p447" w:history="1">
        <w:r w:rsidRPr="00C90C2C">
          <w:rPr>
            <w:rFonts w:ascii="Times New Roman" w:eastAsia="Times New Roman" w:hAnsi="Times New Roman" w:cs="Times New Roman"/>
            <w:color w:val="0000FF"/>
            <w:sz w:val="24"/>
            <w:szCs w:val="24"/>
            <w:lang w:eastAsia="ru-RU"/>
          </w:rPr>
          <w:t>пунктом 5.1</w:t>
        </w:r>
      </w:hyperlink>
      <w:r w:rsidRPr="00C90C2C">
        <w:rPr>
          <w:rFonts w:ascii="Times New Roman" w:eastAsia="Times New Roman" w:hAnsi="Times New Roman" w:cs="Times New Roman"/>
          <w:sz w:val="24"/>
          <w:szCs w:val="24"/>
          <w:lang w:eastAsia="ru-RU"/>
        </w:rPr>
        <w:t xml:space="preserve"> настоящей статьи, начиная со дня: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принятия в порядке, установленном Правительством Российской Федерации, решения о вводе в эксплуатацию после строительства, технического перевооружения, реконструкции и капитального ремонта опасного производственного объекта, в том числе используемых при эксплуатации опасного производственного объекта зданий, помещений, сооружений, технических устройств, оборудования и материалов;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регистрации опасного производственного объекта в государственном реестре опасных производственных объектов;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окончания проведения последней плановой проверки.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8" w:name="p447"/>
      <w:bookmarkEnd w:id="8"/>
      <w:r w:rsidRPr="00C90C2C">
        <w:rPr>
          <w:rFonts w:ascii="Times New Roman" w:eastAsia="Times New Roman" w:hAnsi="Times New Roman" w:cs="Times New Roman"/>
          <w:sz w:val="24"/>
          <w:szCs w:val="24"/>
          <w:lang w:eastAsia="ru-RU"/>
        </w:rPr>
        <w:t>5.1. Проведение плановых проверок юридических лиц, индивидуальных предпринимателей, эксплуатирующих опасные производственные объекты, осуществляется со следующей периодичностью:</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а) в отношении опасных производственных объектов I или II класса опасности не чаще чем один раз в течение одного года;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9" w:name="p449"/>
      <w:bookmarkEnd w:id="9"/>
      <w:r w:rsidRPr="00C90C2C">
        <w:rPr>
          <w:rFonts w:ascii="Times New Roman" w:eastAsia="Times New Roman" w:hAnsi="Times New Roman" w:cs="Times New Roman"/>
          <w:sz w:val="24"/>
          <w:szCs w:val="24"/>
          <w:lang w:eastAsia="ru-RU"/>
        </w:rPr>
        <w:t>б) в отношении опасных производственных объектов III класса опасности не чаще чем один раз в течение трех лет.</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5.1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5.2. В отношении опасных производственных объектов IV класса опасности плановые проверки не проводятся.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5.2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6. В ежегодном плане проведения плановых проверок, приказе (распоряжении) федерального органа исполнительной власти в области промышленной безопасности о назначении проверки, акте проверки дополнительно указываются наименование и место нахождения опасного производственного объекта, в отношении которого соответственно планируется проведение мероприятий по контролю и фактически были проведены указанные мероприятия.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 Основанием для проведения внеплановой проверки является: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истечение срока исполнения юридическим лицом, индивидуальным предпринимателем выданного федеральным органом исполнительной власти в области промышленной безопасности предписания об устранении выявленного нарушения обязательных требований либо поступление в федеральный орган исполнительной власти в области промышленной безопасности уведомления об исполнении такого предписания;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25.06.2012 N 93-ФЗ, от 03.07.2016 N 283-ФЗ)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0" w:name="p460"/>
      <w:bookmarkEnd w:id="10"/>
      <w:r w:rsidRPr="00C90C2C">
        <w:rPr>
          <w:rFonts w:ascii="Times New Roman" w:eastAsia="Times New Roman" w:hAnsi="Times New Roman" w:cs="Times New Roman"/>
          <w:sz w:val="24"/>
          <w:szCs w:val="24"/>
          <w:lang w:eastAsia="ru-RU"/>
        </w:rPr>
        <w:t>б) поступление в федеральный орган исполнительной власти в области промышленной безопасности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федеральных органов исполнительной власти в области промышленной безопасности), органов местного самоуправления, из средств массовой информации о фактах нарушений обязательных требований, о несоответствии обязательным требованиям используемых зданий, помещений, сооружений, технических устройств, оборудования и материалов, осуществляемых технологических процессов,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аварий и (или) чрезвычайных ситуаций техногенного характера либо влекут причинение такого вреда, возникновение аварий и (или) чрезвычайных ситуаций техногенного характера;</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наличие приказа (распоряжения) руководителя (заместителя руководителя) федерального органа исполнительной власти в области промышленной безопасности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8. Внеплановая выездная проверка по основанию, указанному в </w:t>
      </w:r>
      <w:hyperlink w:anchor="p460" w:history="1">
        <w:r w:rsidRPr="00C90C2C">
          <w:rPr>
            <w:rFonts w:ascii="Times New Roman" w:eastAsia="Times New Roman" w:hAnsi="Times New Roman" w:cs="Times New Roman"/>
            <w:color w:val="0000FF"/>
            <w:sz w:val="24"/>
            <w:szCs w:val="24"/>
            <w:lang w:eastAsia="ru-RU"/>
          </w:rPr>
          <w:t>подпункте "б" пункта 7</w:t>
        </w:r>
      </w:hyperlink>
      <w:r w:rsidRPr="00C90C2C">
        <w:rPr>
          <w:rFonts w:ascii="Times New Roman" w:eastAsia="Times New Roman" w:hAnsi="Times New Roman" w:cs="Times New Roman"/>
          <w:sz w:val="24"/>
          <w:szCs w:val="24"/>
          <w:lang w:eastAsia="ru-RU"/>
        </w:rPr>
        <w:t xml:space="preserve"> настоящей статьи, может быть проведена незамедлительно с извещением органа прокуратуры в порядке, установленном частью 12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без согласования с органом прокуратуры.</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 xml:space="preserve">9. Предварительное уведомление юридического лица, индивидуального предпринимателя о проведении внеплановой выездной проверки, основания проведения которой указаны в </w:t>
      </w:r>
      <w:hyperlink w:anchor="p460" w:history="1">
        <w:r w:rsidRPr="00C90C2C">
          <w:rPr>
            <w:rFonts w:ascii="Times New Roman" w:eastAsia="Times New Roman" w:hAnsi="Times New Roman" w:cs="Times New Roman"/>
            <w:color w:val="0000FF"/>
            <w:sz w:val="24"/>
            <w:szCs w:val="24"/>
            <w:lang w:eastAsia="ru-RU"/>
          </w:rPr>
          <w:t>подпункте "б" пункта 7</w:t>
        </w:r>
      </w:hyperlink>
      <w:r w:rsidRPr="00C90C2C">
        <w:rPr>
          <w:rFonts w:ascii="Times New Roman" w:eastAsia="Times New Roman" w:hAnsi="Times New Roman" w:cs="Times New Roman"/>
          <w:sz w:val="24"/>
          <w:szCs w:val="24"/>
          <w:lang w:eastAsia="ru-RU"/>
        </w:rPr>
        <w:t xml:space="preserve"> настоящей статьи, не допускается.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1" w:name="p468"/>
      <w:bookmarkEnd w:id="11"/>
      <w:r w:rsidRPr="00C90C2C">
        <w:rPr>
          <w:rFonts w:ascii="Times New Roman" w:eastAsia="Times New Roman" w:hAnsi="Times New Roman" w:cs="Times New Roman"/>
          <w:sz w:val="24"/>
          <w:szCs w:val="24"/>
          <w:lang w:eastAsia="ru-RU"/>
        </w:rPr>
        <w:t>10. Срок проведения проверки составляет не более чем тридцать рабочих дней со дня начала ее проведения.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федерального органа исполнительной власти в области промышленной безопасности, проводящих проверку, срок проведения проверки может быть продлен руководителем (заместителем руководителя) этого органа, но не более чем на двадцать рабочих дней.</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11. На опасных производственных объектах I класса опасности устанавливается режим постоянного государственного надзора в соответствии с положениями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Порядок осуществления постоянного государственного надзора устанавливается Правительством Российской Федерации.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11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12. Должностные лица федеральных органов исполнительной власти в области промышленной безопасности в порядке, установленном законодательством Российской Федерации, имеют право:</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запрашивать и получать на основании мотивированного письменного запроса от юридического лица, индивидуального предпринимателя информацию и документы, необходимые в ходе проведения проверки;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беспрепятственно по предъявлении служебного удостоверения и копии приказа (распоряжения) руководителя (заместителя руководителя) федерального органа исполнительной власти в области промышленной безопасности о назначении проверки посещать опасные производственные объекты и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экспертизы, расследования и другие мероприятия по контролю;</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выдавать юридическим лицам,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е) давать указания о выводе людей с рабочих мест в случае угрозы жизни и здоровью работников.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13. Федеральные органы исполнительной власти в области промышленной безопасности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жизни, здоровью людей, вреда, причиненного животным, растениям, окружающей среде,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 промышленной безопасности.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25.06.2012 N 93-ФЗ)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16.1. Государственный надзор при строительстве, реконструкции опасных производственных объектов</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18.07.2011 N 243-ФЗ)</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(введена Федеральным законом от 18.12.2006 N 232-ФЗ)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Государственный надзор при строительстве, реконструкции опасных производственных объектов осуществляется уполномоченным на осуществление федерального государственного строительного надзора федеральным органом исполнительной власти, уполномоченными на осуществление регионального государственного строительного надзора органами исполнительной власти субъектов Российской Федерации в соответствии с законодательством Российской Федерации о градостроительной деятельности.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Федеральных законов от 18.07.2011 N 243-ФЗ, от 25.06.2012 N 93-ФЗ)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16.2. Общественный контроль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(введена Федеральным законом от 03.07.2016 N 283-ФЗ)</w:t>
      </w:r>
    </w:p>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Под общественным контролем в области промышленной безопасности понимается общественная деятельность, осуществляемая в целях обеспечения соблюдения организациями, осуществляющими деятельность в области промышленной безопасности, их руководителями и иными должностными лицами, индивидуальными предпринимателями и их уполномоченными представителями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Общественный контроль в области промышленной безопасности осуществляется на добровольной основе общественными инспекторами федерального органа исполнительной власти в области промышленной безопасности, привлекаемыми федеральным органом исполнительной власти в области промышленной безопасности из числа профсоюзных инспекторов труда (далее - общественные инспектора в области промышленной безопасности). Порядок такого привлечения и квалификационные требования к общественным инспекторам в области промышленной безопасности утверждаются федеральным органом исполнительной власти в области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Общественный инспектор в области промышленной безопасности обязан:</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информировать территориальный орган федерального органа исполнительной власти в области промышленной безопасности о выявленных им нарушениях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оказывать содействие федеральному органу исполнительной власти в области промышленной безопасности в проведении мероприятий по контролю и техническом расследовании причин аварии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Общественный инспектор в области промышленной безопасности вправе: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а) осуществлять наблюдение за соблюдением организациями, эксплуатирующими опасные производственные объекты,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представлять организациям, эксплуатирующим опасные производственные объекты, предложения об устранении нарушений требований промышленной безопасности;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принимать участие в мероприятиях по контролю, проводимых федеральным органом исполнительной власти в области промышленной безопасности, и техническом расследовании причин аварии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17. Ответственность за нарушение законодательства в области промышленной безопасности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Лица, виновные в нарушении настоящего Федерального закона, несут ответственность в соответствии с законодательством Российской Федерации.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17.1. Ответственность за причинение вреда жизни или здоровью граждан в результате аварии или инцидента на опасном производственном объекте</w:t>
      </w:r>
    </w:p>
    <w:p w:rsidR="00C90C2C" w:rsidRPr="00C90C2C" w:rsidRDefault="00C90C2C" w:rsidP="00C90C2C">
      <w:pPr>
        <w:spacing w:after="0" w:line="240" w:lineRule="auto"/>
        <w:ind w:firstLine="540"/>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(введена Федеральным законом от 27.07.2010 N 226-ФЗ)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В случае причинения вреда жизни или здоровью граждан в результате аварии или инцидента на опасном производственном объекте эксплуатирующая организация или иной владелец опасного производственного объекта, ответственные за причиненный вред, обязаны обеспечить выплату компенсации в счет возмещения причиненного вреда: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гражданам, имеющим право в соответствии с гражданским законодательством на возмещение вреда, понесенного в случае смерти потерпевшего (кормильца), - в сумме два миллиона рублей;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гражданам, имеющим право в соответствии с гражданским законодательством на возмещение вреда, причиненного здоровью, - в сумме, определяемой исходя из характера и степени повреждения здоровья по нормативам, устанавливаемым Правительством Российской Федерации. Размер компенсации в этом случае не может превышать два миллиона рублей.</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Выплата компенсации в счет возмещения вреда, причиненного жизни или здоровью граждан в результате аварии или инцидента на опасном производственном объекте, не освобождает ответственное за причиненный вред лицо от его возмещения в соответствии с требованиями гражданского законодательства в части, превышающей сумму произведенной компенсации.</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Глава III. ЗАКЛЮЧИТЕЛЬНЫЕ ПОЛОЖЕНИЯ</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Arial" w:eastAsia="Times New Roman" w:hAnsi="Arial" w:cs="Arial"/>
          <w:b/>
          <w:bCs/>
          <w:sz w:val="24"/>
          <w:szCs w:val="24"/>
          <w:lang w:eastAsia="ru-RU"/>
        </w:rPr>
        <w:t>Статья 18. Вступление в силу настоящего Федерального закона</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Настоящий Федеральный закон вступает в силу со дня его официального опубликования.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Президент</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Российской Федерации</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Б.ЕЛЬЦИН</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Москва, Кремль</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21 июля 1997 года</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N 116-ФЗ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bookmarkStart w:id="12" w:name="p542"/>
      <w:bookmarkEnd w:id="12"/>
      <w:r w:rsidRPr="00C90C2C">
        <w:rPr>
          <w:rFonts w:ascii="Times New Roman" w:eastAsia="Times New Roman" w:hAnsi="Times New Roman" w:cs="Times New Roman"/>
          <w:sz w:val="24"/>
          <w:szCs w:val="24"/>
          <w:lang w:eastAsia="ru-RU"/>
        </w:rPr>
        <w:t>Приложение 1</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r w:rsidRPr="00C90C2C">
        <w:rPr>
          <w:rFonts w:ascii="Arial" w:eastAsia="Times New Roman" w:hAnsi="Arial" w:cs="Arial"/>
          <w:b/>
          <w:bCs/>
          <w:sz w:val="24"/>
          <w:szCs w:val="24"/>
          <w:lang w:eastAsia="ru-RU"/>
        </w:rPr>
        <w:t>ОПАСНЫЕ ПРОИЗВОДСТВЕННЫЕ ОБЪЕКТЫ</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C90C2C" w:rsidRPr="00C90C2C" w:rsidTr="00C90C2C">
        <w:trPr>
          <w:tblCellSpacing w:w="15" w:type="dxa"/>
          <w:jc w:val="center"/>
        </w:trPr>
        <w:tc>
          <w:tcPr>
            <w:tcW w:w="0" w:type="auto"/>
            <w:vAlign w:val="center"/>
            <w:hideMark/>
          </w:tcPr>
          <w:p w:rsidR="00C90C2C" w:rsidRPr="00C90C2C" w:rsidRDefault="00C90C2C" w:rsidP="00C90C2C">
            <w:pPr>
              <w:spacing w:after="0" w:line="240" w:lineRule="auto"/>
              <w:rPr>
                <w:rFonts w:ascii="Verdana" w:eastAsia="Times New Roman" w:hAnsi="Verdana" w:cs="Times New Roman"/>
                <w:sz w:val="21"/>
                <w:szCs w:val="21"/>
                <w:lang w:eastAsia="ru-RU"/>
              </w:rPr>
            </w:pPr>
          </w:p>
        </w:tc>
        <w:tc>
          <w:tcPr>
            <w:tcW w:w="0" w:type="auto"/>
            <w:vAlign w:val="center"/>
            <w:hideMark/>
          </w:tcPr>
          <w:p w:rsidR="00C90C2C" w:rsidRPr="00C90C2C" w:rsidRDefault="00C90C2C" w:rsidP="00C90C2C">
            <w:pPr>
              <w:spacing w:after="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Список изменяющих документов</w:t>
            </w:r>
          </w:p>
        </w:tc>
      </w:tr>
    </w:tbl>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(в ред. Федеральных законов от 30.12.2008 N 309-ФЗ,</w:t>
      </w:r>
    </w:p>
    <w:p w:rsidR="00C90C2C" w:rsidRPr="00C90C2C" w:rsidRDefault="00C90C2C" w:rsidP="00C90C2C">
      <w:pPr>
        <w:shd w:val="clear" w:color="auto" w:fill="F4F3F8"/>
        <w:spacing w:after="96"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04.03.2013 N 22-ФЗ, от 02.06.2016 N 170-ФЗ)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К категории опасных производственных объектов относятся объекты, на которых:</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3" w:name="p550"/>
      <w:bookmarkEnd w:id="13"/>
      <w:r w:rsidRPr="00C90C2C">
        <w:rPr>
          <w:rFonts w:ascii="Times New Roman" w:eastAsia="Times New Roman" w:hAnsi="Times New Roman" w:cs="Times New Roman"/>
          <w:sz w:val="24"/>
          <w:szCs w:val="24"/>
          <w:lang w:eastAsia="ru-RU"/>
        </w:rPr>
        <w:t xml:space="preserve">1) получаются, используются, перерабатываются, образуются, хранятся, транспортируются, уничтожаются в указанных в </w:t>
      </w:r>
      <w:hyperlink w:anchor="p606" w:history="1">
        <w:r w:rsidRPr="00C90C2C">
          <w:rPr>
            <w:rFonts w:ascii="Times New Roman" w:eastAsia="Times New Roman" w:hAnsi="Times New Roman" w:cs="Times New Roman"/>
            <w:color w:val="0000FF"/>
            <w:sz w:val="24"/>
            <w:szCs w:val="24"/>
            <w:lang w:eastAsia="ru-RU"/>
          </w:rPr>
          <w:t>приложении 2</w:t>
        </w:r>
      </w:hyperlink>
      <w:r w:rsidRPr="00C90C2C">
        <w:rPr>
          <w:rFonts w:ascii="Times New Roman" w:eastAsia="Times New Roman" w:hAnsi="Times New Roman" w:cs="Times New Roman"/>
          <w:sz w:val="24"/>
          <w:szCs w:val="24"/>
          <w:lang w:eastAsia="ru-RU"/>
        </w:rPr>
        <w:t xml:space="preserve"> к настоящему Федеральному закону количествах опасные вещества следующих видов:</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воспламеняющиеся вещества - газы, которые при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окисляющие вещества - вещества, поддерживающие горение, вызывающие воспламенение и (или) способствующие воспламенению других веществ в результате окислительно-восстановительной экзотермической реакции;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горючие вещества - жидкости, газы, способные самовозгораться, а также возгораться от источника зажигания и самостоятельно гореть после его удаления;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 взрывчатые вещества - вещества, которые при определенных видах внешнего воздействия способны на очень быстрое самораспространяющееся химическое превращение с выделением тепла и образованием газов;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 токсичные вещества - вещества, способные при воздействии на живые организмы приводить к их гибели и имеющие следующие характеристики: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доза при введении в желудок от 15 миллиграммов на килограмм до 200 миллиграммов на килограмм включительно;</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доза при нанесении на кожу от 50 миллиграммов на килограмм до 400 миллиграммов на килограмм включительно;</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концентрация в воздухе от 0,5 миллиграмма на литр до 2 миллиграммов на литр включительно;</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е) высокотоксичные вещества - вещества, способные при воздействии на живые организмы приводить к их гибели и имеющие следующие характеристики: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доза при введении в желудок не более 15 миллиграммов на килограмм;</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доза при нанесении на кожу не более 50 миллиграммов на килограмм;</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концентрация в воздухе не более 0,5 миллиграмма на литр;</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ж) вещества, представляющие опасность для окружающей среды, - вещества, характеризующиеся в водной среде следующими показателями острой токсичности: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30.12.2008 N 309-ФЗ)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смертельная доза при ингаляционном воздействии на рыбу в течение 96 часов не более 10 миллиграммов на литр;</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средняя концентрация яда, вызывающая определенный эффект при воздействии на дафнии в течение 48 часов, не более 10 миллиграммов на литр;</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средняя ингибирующая концентрация при воздействии на водоросли в течение 72 часов не более 10 миллиграммов на литр;</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4" w:name="p573"/>
      <w:bookmarkEnd w:id="14"/>
      <w:r w:rsidRPr="00C90C2C">
        <w:rPr>
          <w:rFonts w:ascii="Times New Roman" w:eastAsia="Times New Roman" w:hAnsi="Times New Roman" w:cs="Times New Roman"/>
          <w:sz w:val="24"/>
          <w:szCs w:val="24"/>
          <w:lang w:eastAsia="ru-RU"/>
        </w:rPr>
        <w:t>2) используется оборудование, работающее под избыточным давлением более 0,07 мегапаскаля: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 пара, газа (в газообразном, сжиженном состоянии);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б) воды при температуре нагрева более 115 градусов Цельсия;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 иных жидкостей при температуре, превышающей температуру их кипения при избыточном давлении 0,07 мегапаскаля;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2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5" w:name="p579"/>
      <w:bookmarkEnd w:id="15"/>
      <w:r w:rsidRPr="00C90C2C">
        <w:rPr>
          <w:rFonts w:ascii="Times New Roman" w:eastAsia="Times New Roman" w:hAnsi="Times New Roman" w:cs="Times New Roman"/>
          <w:sz w:val="24"/>
          <w:szCs w:val="24"/>
          <w:lang w:eastAsia="ru-RU"/>
        </w:rPr>
        <w:t>3)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6" w:name="p582"/>
      <w:bookmarkEnd w:id="16"/>
      <w:r w:rsidRPr="00C90C2C">
        <w:rPr>
          <w:rFonts w:ascii="Times New Roman" w:eastAsia="Times New Roman" w:hAnsi="Times New Roman" w:cs="Times New Roman"/>
          <w:sz w:val="24"/>
          <w:szCs w:val="24"/>
          <w:lang w:eastAsia="ru-RU"/>
        </w:rPr>
        <w:t>4)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4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7" w:name="p585"/>
      <w:bookmarkEnd w:id="17"/>
      <w:r w:rsidRPr="00C90C2C">
        <w:rPr>
          <w:rFonts w:ascii="Times New Roman" w:eastAsia="Times New Roman" w:hAnsi="Times New Roman" w:cs="Times New Roman"/>
          <w:sz w:val="24"/>
          <w:szCs w:val="24"/>
          <w:lang w:eastAsia="ru-RU"/>
        </w:rPr>
        <w:t>5)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5 в ред. Федерального закона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18" w:name="p588"/>
      <w:bookmarkEnd w:id="18"/>
      <w:r w:rsidRPr="00C90C2C">
        <w:rPr>
          <w:rFonts w:ascii="Times New Roman" w:eastAsia="Times New Roman" w:hAnsi="Times New Roman" w:cs="Times New Roman"/>
          <w:sz w:val="24"/>
          <w:szCs w:val="24"/>
          <w:lang w:eastAsia="ru-RU"/>
        </w:rPr>
        <w:t>6)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(п. 6 введен Федеральным законом от 04.03.2013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К опасным производственным объектам не относятся: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объекты электросетевого хозяйства;</w:t>
      </w:r>
    </w:p>
    <w:p w:rsidR="00C90C2C" w:rsidRPr="00C90C2C" w:rsidRDefault="00C90C2C" w:rsidP="00C90C2C">
      <w:pPr>
        <w:spacing w:after="192"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02.06.2016 N 170-ФЗ)</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Работающие под давлением природного газа или сжиженного углеводородного газа до 0,005 мегапаскаля включительно сети газораспределения и сети газопотребления подлежат исключению из государственного реестра опасных производственных объектов в порядке, установленном Правительством РФ, или по результатам проведения мероприятий по контролю в отношении организаций, эксплуатирующих указанные сети (Федеральный закон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работающие под давлением природного газа или сжиженного углеводородного газа до 0,005 мегапаскаля включительно сети газораспределения и сети газопотребления.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(абзац введен Федеральным законом от 02.06.2016 N 170-ФЗ)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Приложение 2</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center"/>
        <w:rPr>
          <w:rFonts w:ascii="Verdana" w:eastAsia="Times New Roman" w:hAnsi="Verdana" w:cs="Times New Roman"/>
          <w:b/>
          <w:bCs/>
          <w:sz w:val="21"/>
          <w:szCs w:val="21"/>
          <w:lang w:eastAsia="ru-RU"/>
        </w:rPr>
      </w:pPr>
      <w:bookmarkStart w:id="19" w:name="p606"/>
      <w:bookmarkEnd w:id="19"/>
      <w:r w:rsidRPr="00C90C2C">
        <w:rPr>
          <w:rFonts w:ascii="Arial" w:eastAsia="Times New Roman" w:hAnsi="Arial" w:cs="Arial"/>
          <w:b/>
          <w:bCs/>
          <w:sz w:val="24"/>
          <w:szCs w:val="24"/>
          <w:lang w:eastAsia="ru-RU"/>
        </w:rPr>
        <w:lastRenderedPageBreak/>
        <w:t>КЛАССИФИКАЦИЯ ОПАСНЫХ ПРОИЗВОДСТВЕННЫХ ОБЪЕКТОВ</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C90C2C" w:rsidRPr="00C90C2C" w:rsidTr="00C90C2C">
        <w:trPr>
          <w:tblCellSpacing w:w="15" w:type="dxa"/>
          <w:jc w:val="center"/>
        </w:trPr>
        <w:tc>
          <w:tcPr>
            <w:tcW w:w="0" w:type="auto"/>
            <w:vAlign w:val="center"/>
            <w:hideMark/>
          </w:tcPr>
          <w:p w:rsidR="00C90C2C" w:rsidRPr="00C90C2C" w:rsidRDefault="00C90C2C" w:rsidP="00C90C2C">
            <w:pPr>
              <w:spacing w:after="0" w:line="240" w:lineRule="auto"/>
              <w:rPr>
                <w:rFonts w:ascii="Verdana" w:eastAsia="Times New Roman" w:hAnsi="Verdana" w:cs="Times New Roman"/>
                <w:sz w:val="21"/>
                <w:szCs w:val="21"/>
                <w:lang w:eastAsia="ru-RU"/>
              </w:rPr>
            </w:pPr>
          </w:p>
        </w:tc>
        <w:tc>
          <w:tcPr>
            <w:tcW w:w="0" w:type="auto"/>
            <w:vAlign w:val="center"/>
            <w:hideMark/>
          </w:tcPr>
          <w:p w:rsidR="00C90C2C" w:rsidRPr="00C90C2C" w:rsidRDefault="00C90C2C" w:rsidP="00C90C2C">
            <w:pPr>
              <w:spacing w:after="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Список изменяющих документов</w:t>
            </w:r>
          </w:p>
        </w:tc>
      </w:tr>
    </w:tbl>
    <w:p w:rsidR="00C90C2C" w:rsidRPr="00C90C2C" w:rsidRDefault="00C90C2C" w:rsidP="00C90C2C">
      <w:pPr>
        <w:shd w:val="clear" w:color="auto" w:fill="F4F3F8"/>
        <w:spacing w:after="0"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(в ред. Федеральных законов от 04.03.2013 N 22-ФЗ,</w:t>
      </w:r>
    </w:p>
    <w:p w:rsidR="00C90C2C" w:rsidRPr="00C90C2C" w:rsidRDefault="00C90C2C" w:rsidP="00C90C2C">
      <w:pPr>
        <w:shd w:val="clear" w:color="auto" w:fill="F4F3F8"/>
        <w:spacing w:after="96" w:line="240" w:lineRule="auto"/>
        <w:jc w:val="center"/>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от 02.06.2016 N 170-ФЗ, от 22.02.2017 N 22-ФЗ)</w:t>
      </w:r>
    </w:p>
    <w:p w:rsidR="00C90C2C" w:rsidRPr="00C90C2C" w:rsidRDefault="00C90C2C" w:rsidP="00C90C2C">
      <w:pPr>
        <w:spacing w:after="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0" w:name="p611"/>
      <w:bookmarkEnd w:id="20"/>
      <w:r w:rsidRPr="00C90C2C">
        <w:rPr>
          <w:rFonts w:ascii="Times New Roman" w:eastAsia="Times New Roman" w:hAnsi="Times New Roman" w:cs="Times New Roman"/>
          <w:sz w:val="24"/>
          <w:szCs w:val="24"/>
          <w:lang w:eastAsia="ru-RU"/>
        </w:rPr>
        <w:t xml:space="preserve">1. Классы опасности опасных производственных объектов, указанных в </w:t>
      </w:r>
      <w:hyperlink w:anchor="p550" w:history="1">
        <w:r w:rsidRPr="00C90C2C">
          <w:rPr>
            <w:rFonts w:ascii="Times New Roman" w:eastAsia="Times New Roman" w:hAnsi="Times New Roman" w:cs="Times New Roman"/>
            <w:color w:val="0000FF"/>
            <w:sz w:val="24"/>
            <w:szCs w:val="24"/>
            <w:lang w:eastAsia="ru-RU"/>
          </w:rPr>
          <w:t>пункте 1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(за исключением объектов, указанных в </w:t>
      </w:r>
      <w:hyperlink w:anchor="p614" w:history="1">
        <w:r w:rsidRPr="00C90C2C">
          <w:rPr>
            <w:rFonts w:ascii="Times New Roman" w:eastAsia="Times New Roman" w:hAnsi="Times New Roman" w:cs="Times New Roman"/>
            <w:color w:val="0000FF"/>
            <w:sz w:val="24"/>
            <w:szCs w:val="24"/>
            <w:lang w:eastAsia="ru-RU"/>
          </w:rPr>
          <w:t>пунктах 2</w:t>
        </w:r>
      </w:hyperlink>
      <w:r w:rsidRPr="00C90C2C">
        <w:rPr>
          <w:rFonts w:ascii="Times New Roman" w:eastAsia="Times New Roman" w:hAnsi="Times New Roman" w:cs="Times New Roman"/>
          <w:sz w:val="24"/>
          <w:szCs w:val="24"/>
          <w:lang w:eastAsia="ru-RU"/>
        </w:rPr>
        <w:t xml:space="preserve">, </w:t>
      </w:r>
      <w:hyperlink w:anchor="p615" w:history="1">
        <w:r w:rsidRPr="00C90C2C">
          <w:rPr>
            <w:rFonts w:ascii="Times New Roman" w:eastAsia="Times New Roman" w:hAnsi="Times New Roman" w:cs="Times New Roman"/>
            <w:color w:val="0000FF"/>
            <w:sz w:val="24"/>
            <w:szCs w:val="24"/>
            <w:lang w:eastAsia="ru-RU"/>
          </w:rPr>
          <w:t>3</w:t>
        </w:r>
      </w:hyperlink>
      <w:r w:rsidRPr="00C90C2C">
        <w:rPr>
          <w:rFonts w:ascii="Times New Roman" w:eastAsia="Times New Roman" w:hAnsi="Times New Roman" w:cs="Times New Roman"/>
          <w:sz w:val="24"/>
          <w:szCs w:val="24"/>
          <w:lang w:eastAsia="ru-RU"/>
        </w:rPr>
        <w:t xml:space="preserve"> и </w:t>
      </w:r>
      <w:hyperlink w:anchor="p619" w:history="1">
        <w:r w:rsidRPr="00C90C2C">
          <w:rPr>
            <w:rFonts w:ascii="Times New Roman" w:eastAsia="Times New Roman" w:hAnsi="Times New Roman" w:cs="Times New Roman"/>
            <w:color w:val="0000FF"/>
            <w:sz w:val="24"/>
            <w:szCs w:val="24"/>
            <w:lang w:eastAsia="ru-RU"/>
          </w:rPr>
          <w:t>4</w:t>
        </w:r>
      </w:hyperlink>
      <w:r w:rsidRPr="00C90C2C">
        <w:rPr>
          <w:rFonts w:ascii="Times New Roman" w:eastAsia="Times New Roman" w:hAnsi="Times New Roman" w:cs="Times New Roman"/>
          <w:sz w:val="24"/>
          <w:szCs w:val="24"/>
          <w:lang w:eastAsia="ru-RU"/>
        </w:rPr>
        <w:t xml:space="preserve"> настоящего приложения), устанавливаются исходя из количества опасного вещества или опасных веществ, которые одновременно находятся или могут находиться на опасном производственном объекте, в соответствии с </w:t>
      </w:r>
      <w:hyperlink w:anchor="p656" w:history="1">
        <w:r w:rsidRPr="00C90C2C">
          <w:rPr>
            <w:rFonts w:ascii="Times New Roman" w:eastAsia="Times New Roman" w:hAnsi="Times New Roman" w:cs="Times New Roman"/>
            <w:color w:val="0000FF"/>
            <w:sz w:val="24"/>
            <w:szCs w:val="24"/>
            <w:lang w:eastAsia="ru-RU"/>
          </w:rPr>
          <w:t>таблицами 1</w:t>
        </w:r>
      </w:hyperlink>
      <w:r w:rsidRPr="00C90C2C">
        <w:rPr>
          <w:rFonts w:ascii="Times New Roman" w:eastAsia="Times New Roman" w:hAnsi="Times New Roman" w:cs="Times New Roman"/>
          <w:sz w:val="24"/>
          <w:szCs w:val="24"/>
          <w:lang w:eastAsia="ru-RU"/>
        </w:rPr>
        <w:t xml:space="preserve"> и </w:t>
      </w:r>
      <w:hyperlink w:anchor="p735" w:history="1">
        <w:r w:rsidRPr="00C90C2C">
          <w:rPr>
            <w:rFonts w:ascii="Times New Roman" w:eastAsia="Times New Roman" w:hAnsi="Times New Roman" w:cs="Times New Roman"/>
            <w:color w:val="0000FF"/>
            <w:sz w:val="24"/>
            <w:szCs w:val="24"/>
            <w:lang w:eastAsia="ru-RU"/>
          </w:rPr>
          <w:t>2</w:t>
        </w:r>
      </w:hyperlink>
      <w:r w:rsidRPr="00C90C2C">
        <w:rPr>
          <w:rFonts w:ascii="Times New Roman" w:eastAsia="Times New Roman" w:hAnsi="Times New Roman" w:cs="Times New Roman"/>
          <w:sz w:val="24"/>
          <w:szCs w:val="24"/>
          <w:lang w:eastAsia="ru-RU"/>
        </w:rPr>
        <w:t xml:space="preserve"> настоящего приложения. Классы опасности опасных производственных объектов, указанных в </w:t>
      </w:r>
      <w:hyperlink w:anchor="p614" w:history="1">
        <w:r w:rsidRPr="00C90C2C">
          <w:rPr>
            <w:rFonts w:ascii="Times New Roman" w:eastAsia="Times New Roman" w:hAnsi="Times New Roman" w:cs="Times New Roman"/>
            <w:color w:val="0000FF"/>
            <w:sz w:val="24"/>
            <w:szCs w:val="24"/>
            <w:lang w:eastAsia="ru-RU"/>
          </w:rPr>
          <w:t>пунктах 2</w:t>
        </w:r>
      </w:hyperlink>
      <w:r w:rsidRPr="00C90C2C">
        <w:rPr>
          <w:rFonts w:ascii="Times New Roman" w:eastAsia="Times New Roman" w:hAnsi="Times New Roman" w:cs="Times New Roman"/>
          <w:sz w:val="24"/>
          <w:szCs w:val="24"/>
          <w:lang w:eastAsia="ru-RU"/>
        </w:rPr>
        <w:t xml:space="preserve">, </w:t>
      </w:r>
      <w:hyperlink w:anchor="p615" w:history="1">
        <w:r w:rsidRPr="00C90C2C">
          <w:rPr>
            <w:rFonts w:ascii="Times New Roman" w:eastAsia="Times New Roman" w:hAnsi="Times New Roman" w:cs="Times New Roman"/>
            <w:color w:val="0000FF"/>
            <w:sz w:val="24"/>
            <w:szCs w:val="24"/>
            <w:lang w:eastAsia="ru-RU"/>
          </w:rPr>
          <w:t>3</w:t>
        </w:r>
      </w:hyperlink>
      <w:r w:rsidRPr="00C90C2C">
        <w:rPr>
          <w:rFonts w:ascii="Times New Roman" w:eastAsia="Times New Roman" w:hAnsi="Times New Roman" w:cs="Times New Roman"/>
          <w:sz w:val="24"/>
          <w:szCs w:val="24"/>
          <w:lang w:eastAsia="ru-RU"/>
        </w:rPr>
        <w:t xml:space="preserve"> и </w:t>
      </w:r>
      <w:hyperlink w:anchor="p619" w:history="1">
        <w:r w:rsidRPr="00C90C2C">
          <w:rPr>
            <w:rFonts w:ascii="Times New Roman" w:eastAsia="Times New Roman" w:hAnsi="Times New Roman" w:cs="Times New Roman"/>
            <w:color w:val="0000FF"/>
            <w:sz w:val="24"/>
            <w:szCs w:val="24"/>
            <w:lang w:eastAsia="ru-RU"/>
          </w:rPr>
          <w:t>4</w:t>
        </w:r>
      </w:hyperlink>
      <w:r w:rsidRPr="00C90C2C">
        <w:rPr>
          <w:rFonts w:ascii="Times New Roman" w:eastAsia="Times New Roman" w:hAnsi="Times New Roman" w:cs="Times New Roman"/>
          <w:sz w:val="24"/>
          <w:szCs w:val="24"/>
          <w:lang w:eastAsia="ru-RU"/>
        </w:rPr>
        <w:t xml:space="preserve"> настоящего приложения, устанавливаются в соответствии с критериями, указанными в </w:t>
      </w:r>
      <w:hyperlink w:anchor="p614" w:history="1">
        <w:r w:rsidRPr="00C90C2C">
          <w:rPr>
            <w:rFonts w:ascii="Times New Roman" w:eastAsia="Times New Roman" w:hAnsi="Times New Roman" w:cs="Times New Roman"/>
            <w:color w:val="0000FF"/>
            <w:sz w:val="24"/>
            <w:szCs w:val="24"/>
            <w:lang w:eastAsia="ru-RU"/>
          </w:rPr>
          <w:t>пунктах 2</w:t>
        </w:r>
      </w:hyperlink>
      <w:r w:rsidRPr="00C90C2C">
        <w:rPr>
          <w:rFonts w:ascii="Times New Roman" w:eastAsia="Times New Roman" w:hAnsi="Times New Roman" w:cs="Times New Roman"/>
          <w:sz w:val="24"/>
          <w:szCs w:val="24"/>
          <w:lang w:eastAsia="ru-RU"/>
        </w:rPr>
        <w:t xml:space="preserve">, </w:t>
      </w:r>
      <w:hyperlink w:anchor="p615" w:history="1">
        <w:r w:rsidRPr="00C90C2C">
          <w:rPr>
            <w:rFonts w:ascii="Times New Roman" w:eastAsia="Times New Roman" w:hAnsi="Times New Roman" w:cs="Times New Roman"/>
            <w:color w:val="0000FF"/>
            <w:sz w:val="24"/>
            <w:szCs w:val="24"/>
            <w:lang w:eastAsia="ru-RU"/>
          </w:rPr>
          <w:t>3</w:t>
        </w:r>
      </w:hyperlink>
      <w:r w:rsidRPr="00C90C2C">
        <w:rPr>
          <w:rFonts w:ascii="Times New Roman" w:eastAsia="Times New Roman" w:hAnsi="Times New Roman" w:cs="Times New Roman"/>
          <w:sz w:val="24"/>
          <w:szCs w:val="24"/>
          <w:lang w:eastAsia="ru-RU"/>
        </w:rPr>
        <w:t xml:space="preserve"> и </w:t>
      </w:r>
      <w:hyperlink w:anchor="p619" w:history="1">
        <w:r w:rsidRPr="00C90C2C">
          <w:rPr>
            <w:rFonts w:ascii="Times New Roman" w:eastAsia="Times New Roman" w:hAnsi="Times New Roman" w:cs="Times New Roman"/>
            <w:color w:val="0000FF"/>
            <w:sz w:val="24"/>
            <w:szCs w:val="24"/>
            <w:lang w:eastAsia="ru-RU"/>
          </w:rPr>
          <w:t>4</w:t>
        </w:r>
      </w:hyperlink>
      <w:r w:rsidRPr="00C90C2C">
        <w:rPr>
          <w:rFonts w:ascii="Times New Roman" w:eastAsia="Times New Roman" w:hAnsi="Times New Roman" w:cs="Times New Roman"/>
          <w:sz w:val="24"/>
          <w:szCs w:val="24"/>
          <w:lang w:eastAsia="ru-RU"/>
        </w:rPr>
        <w:t xml:space="preserve"> настоящего приложения.</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1" w:name="p614"/>
      <w:bookmarkEnd w:id="21"/>
      <w:r w:rsidRPr="00C90C2C">
        <w:rPr>
          <w:rFonts w:ascii="Times New Roman" w:eastAsia="Times New Roman" w:hAnsi="Times New Roman" w:cs="Times New Roman"/>
          <w:sz w:val="24"/>
          <w:szCs w:val="24"/>
          <w:lang w:eastAsia="ru-RU"/>
        </w:rPr>
        <w:t>2. Для объектов по хранению химического оружия, объектов по уничтожению химического оружия и опасных производственных объектов спецхимии устанавливается I класс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2" w:name="p615"/>
      <w:bookmarkEnd w:id="22"/>
      <w:r w:rsidRPr="00C90C2C">
        <w:rPr>
          <w:rFonts w:ascii="Times New Roman" w:eastAsia="Times New Roman" w:hAnsi="Times New Roman" w:cs="Times New Roman"/>
          <w:sz w:val="24"/>
          <w:szCs w:val="24"/>
          <w:lang w:eastAsia="ru-RU"/>
        </w:rPr>
        <w:t>3. Для опасных производственных объектов бурения и добычи нефти, газа и газового конденсата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3" w:name="p616"/>
      <w:bookmarkEnd w:id="23"/>
      <w:r w:rsidRPr="00C90C2C">
        <w:rPr>
          <w:rFonts w:ascii="Times New Roman" w:eastAsia="Times New Roman" w:hAnsi="Times New Roman" w:cs="Times New Roman"/>
          <w:sz w:val="24"/>
          <w:szCs w:val="24"/>
          <w:lang w:eastAsia="ru-RU"/>
        </w:rPr>
        <w:t>1) II класс опасности - для опасных производственных объектов, опасных в части выбросов продукции с содержанием сернистого водорода свыше 6 процентов объема такой продукции;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4" w:name="p617"/>
      <w:bookmarkEnd w:id="24"/>
      <w:r w:rsidRPr="00C90C2C">
        <w:rPr>
          <w:rFonts w:ascii="Times New Roman" w:eastAsia="Times New Roman" w:hAnsi="Times New Roman" w:cs="Times New Roman"/>
          <w:sz w:val="24"/>
          <w:szCs w:val="24"/>
          <w:lang w:eastAsia="ru-RU"/>
        </w:rPr>
        <w:t>2) III класс опасности - для опасных производственных объектов, опасных в части выбросов продукции с содержанием сернистого водорода от 1 процента до 6 процентов объема такой продукции;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3) IV класс опасности - для опасных производственных объектов, не указанных в </w:t>
      </w:r>
      <w:hyperlink w:anchor="p616" w:history="1">
        <w:r w:rsidRPr="00C90C2C">
          <w:rPr>
            <w:rFonts w:ascii="Times New Roman" w:eastAsia="Times New Roman" w:hAnsi="Times New Roman" w:cs="Times New Roman"/>
            <w:color w:val="0000FF"/>
            <w:sz w:val="24"/>
            <w:szCs w:val="24"/>
            <w:lang w:eastAsia="ru-RU"/>
          </w:rPr>
          <w:t>подпунктах 1</w:t>
        </w:r>
      </w:hyperlink>
      <w:r w:rsidRPr="00C90C2C">
        <w:rPr>
          <w:rFonts w:ascii="Times New Roman" w:eastAsia="Times New Roman" w:hAnsi="Times New Roman" w:cs="Times New Roman"/>
          <w:sz w:val="24"/>
          <w:szCs w:val="24"/>
          <w:lang w:eastAsia="ru-RU"/>
        </w:rPr>
        <w:t xml:space="preserve"> и </w:t>
      </w:r>
      <w:hyperlink w:anchor="p617" w:history="1">
        <w:r w:rsidRPr="00C90C2C">
          <w:rPr>
            <w:rFonts w:ascii="Times New Roman" w:eastAsia="Times New Roman" w:hAnsi="Times New Roman" w:cs="Times New Roman"/>
            <w:color w:val="0000FF"/>
            <w:sz w:val="24"/>
            <w:szCs w:val="24"/>
            <w:lang w:eastAsia="ru-RU"/>
          </w:rPr>
          <w:t>2</w:t>
        </w:r>
      </w:hyperlink>
      <w:r w:rsidRPr="00C90C2C">
        <w:rPr>
          <w:rFonts w:ascii="Times New Roman" w:eastAsia="Times New Roman" w:hAnsi="Times New Roman" w:cs="Times New Roman"/>
          <w:sz w:val="24"/>
          <w:szCs w:val="24"/>
          <w:lang w:eastAsia="ru-RU"/>
        </w:rPr>
        <w:t xml:space="preserve"> настоящего пункта.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5" w:name="p619"/>
      <w:bookmarkEnd w:id="25"/>
      <w:r w:rsidRPr="00C90C2C">
        <w:rPr>
          <w:rFonts w:ascii="Times New Roman" w:eastAsia="Times New Roman" w:hAnsi="Times New Roman" w:cs="Times New Roman"/>
          <w:sz w:val="24"/>
          <w:szCs w:val="24"/>
          <w:lang w:eastAsia="ru-RU"/>
        </w:rPr>
        <w:t>4. Для газораспределительных станций, сетей газораспределения и сетей газопотребления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II класс опасности - для опасных производственных объектов, предназначенных для транспортировки природного газа под давлением свыше 1,2 мегапаскаля или сжиженного углеводородного газа под давлением свыше 1,6 мегапаскаля;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III класс опасности - для опасных производственных объектов, предназначенных для транспортировки природного газа под давлением свыше 0,005 мегапаскаля до 1,2 мегапаскаля включительно или сжиженного углеводородного газа под давлением свыше 0,005 мегапаскаля до 1,6 мегапаскаля включительно.</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5. Для опасных производственных объектов, указанных в </w:t>
      </w:r>
      <w:hyperlink w:anchor="p573" w:history="1">
        <w:r w:rsidRPr="00C90C2C">
          <w:rPr>
            <w:rFonts w:ascii="Times New Roman" w:eastAsia="Times New Roman" w:hAnsi="Times New Roman" w:cs="Times New Roman"/>
            <w:color w:val="0000FF"/>
            <w:sz w:val="24"/>
            <w:szCs w:val="24"/>
            <w:lang w:eastAsia="ru-RU"/>
          </w:rPr>
          <w:t>пункте 2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устанавливаются следующие классы опасности:</w:t>
      </w:r>
    </w:p>
    <w:p w:rsidR="00C90C2C" w:rsidRPr="00C90C2C" w:rsidRDefault="00C90C2C" w:rsidP="00C90C2C">
      <w:pPr>
        <w:shd w:val="clear" w:color="auto" w:fill="F4F3F8"/>
        <w:spacing w:after="0"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КонсультантПлюс: примечание.</w:t>
      </w:r>
    </w:p>
    <w:p w:rsidR="00C90C2C" w:rsidRPr="00C90C2C" w:rsidRDefault="00C90C2C" w:rsidP="00C90C2C">
      <w:pPr>
        <w:shd w:val="clear" w:color="auto" w:fill="F4F3F8"/>
        <w:spacing w:after="96" w:line="240" w:lineRule="auto"/>
        <w:rPr>
          <w:rFonts w:ascii="Verdana" w:eastAsia="Times New Roman" w:hAnsi="Verdana" w:cs="Times New Roman"/>
          <w:color w:val="392C69"/>
          <w:sz w:val="21"/>
          <w:szCs w:val="21"/>
          <w:lang w:eastAsia="ru-RU"/>
        </w:rPr>
      </w:pPr>
      <w:r w:rsidRPr="00C90C2C">
        <w:rPr>
          <w:rFonts w:ascii="Times New Roman" w:eastAsia="Times New Roman" w:hAnsi="Times New Roman" w:cs="Times New Roman"/>
          <w:color w:val="392C69"/>
          <w:sz w:val="24"/>
          <w:szCs w:val="24"/>
          <w:lang w:eastAsia="ru-RU"/>
        </w:rPr>
        <w:t xml:space="preserve">В случае, если юридическим лицом или индивидуальным предпринимателем, эксплуатирующими опасный производственный объект, не проведена перерегистрация в государственном реестре опасных производственных объектов опасного производственного объекта, класс опасности которого должен быть изменен в соответствии с подпунктом 1 пункта 5 приложения 2 (в редакции Федерального закона от 22.02.2017 N 22-ФЗ), плановые проверки такого юридического лица или такого индивидуального предпринимателя в отношении указанного объекта проводятся в соответствии с </w:t>
      </w:r>
      <w:hyperlink w:anchor="p449" w:history="1">
        <w:r w:rsidRPr="00C90C2C">
          <w:rPr>
            <w:rFonts w:ascii="Times New Roman" w:eastAsia="Times New Roman" w:hAnsi="Times New Roman" w:cs="Times New Roman"/>
            <w:color w:val="0000FF"/>
            <w:sz w:val="24"/>
            <w:szCs w:val="24"/>
            <w:lang w:eastAsia="ru-RU"/>
          </w:rPr>
          <w:t>подпунктом "б" пункта 5.1 статьи 16</w:t>
        </w:r>
      </w:hyperlink>
      <w:r w:rsidRPr="00C90C2C">
        <w:rPr>
          <w:rFonts w:ascii="Times New Roman" w:eastAsia="Times New Roman" w:hAnsi="Times New Roman" w:cs="Times New Roman"/>
          <w:color w:val="392C69"/>
          <w:sz w:val="24"/>
          <w:szCs w:val="24"/>
          <w:lang w:eastAsia="ru-RU"/>
        </w:rPr>
        <w:t xml:space="preserve"> настоящего Федерального закона.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6" w:name="p627"/>
      <w:bookmarkEnd w:id="26"/>
      <w:r w:rsidRPr="00C90C2C">
        <w:rPr>
          <w:rFonts w:ascii="Times New Roman" w:eastAsia="Times New Roman" w:hAnsi="Times New Roman" w:cs="Times New Roman"/>
          <w:sz w:val="24"/>
          <w:szCs w:val="24"/>
          <w:lang w:eastAsia="ru-RU"/>
        </w:rPr>
        <w:t xml:space="preserve">1) III класс опасности - для опасных производственных объектов, осуществляющих теплоснабжение населения и социально значимых категорий потребителей, определяемых в соответствии с законодательством Российской Федерации в сфере теплоснабжения, а </w:t>
      </w:r>
      <w:r w:rsidRPr="00C90C2C">
        <w:rPr>
          <w:rFonts w:ascii="Times New Roman" w:eastAsia="Times New Roman" w:hAnsi="Times New Roman" w:cs="Times New Roman"/>
          <w:sz w:val="24"/>
          <w:szCs w:val="24"/>
          <w:lang w:eastAsia="ru-RU"/>
        </w:rPr>
        <w:lastRenderedPageBreak/>
        <w:t>также иных опасных производственных объектов, на которых применяется оборудование, работающее под избыточным давлением 1,6 мегапаскаля и более (за исключением оборудования автозаправочных станций, предназначенных для заправки транспортных средств природным газом) или при температуре рабочей среды 250 градусов Цельсия и более;</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22.02.2017 N 22-ФЗ)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IV класс опасности - для опасных производственных объектов, не указанных в </w:t>
      </w:r>
      <w:hyperlink w:anchor="p627" w:history="1">
        <w:r w:rsidRPr="00C90C2C">
          <w:rPr>
            <w:rFonts w:ascii="Times New Roman" w:eastAsia="Times New Roman" w:hAnsi="Times New Roman" w:cs="Times New Roman"/>
            <w:color w:val="0000FF"/>
            <w:sz w:val="24"/>
            <w:szCs w:val="24"/>
            <w:lang w:eastAsia="ru-RU"/>
          </w:rPr>
          <w:t>подпункте 1</w:t>
        </w:r>
      </w:hyperlink>
      <w:r w:rsidRPr="00C90C2C">
        <w:rPr>
          <w:rFonts w:ascii="Times New Roman" w:eastAsia="Times New Roman" w:hAnsi="Times New Roman" w:cs="Times New Roman"/>
          <w:sz w:val="24"/>
          <w:szCs w:val="24"/>
          <w:lang w:eastAsia="ru-RU"/>
        </w:rPr>
        <w:t xml:space="preserve"> настоящего пункта.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6. Для опасных производственных объектов, указанных в </w:t>
      </w:r>
      <w:hyperlink w:anchor="p579" w:history="1">
        <w:r w:rsidRPr="00C90C2C">
          <w:rPr>
            <w:rFonts w:ascii="Times New Roman" w:eastAsia="Times New Roman" w:hAnsi="Times New Roman" w:cs="Times New Roman"/>
            <w:color w:val="0000FF"/>
            <w:sz w:val="24"/>
            <w:szCs w:val="24"/>
            <w:lang w:eastAsia="ru-RU"/>
          </w:rPr>
          <w:t>пункте 3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7" w:name="p632"/>
      <w:bookmarkEnd w:id="27"/>
      <w:r w:rsidRPr="00C90C2C">
        <w:rPr>
          <w:rFonts w:ascii="Times New Roman" w:eastAsia="Times New Roman" w:hAnsi="Times New Roman" w:cs="Times New Roman"/>
          <w:sz w:val="24"/>
          <w:szCs w:val="24"/>
          <w:lang w:eastAsia="ru-RU"/>
        </w:rPr>
        <w:t>1) III класс опасности - для подвесных канатных дорог;</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IV класс опасности - для опасных производственных объектов, не указанных в </w:t>
      </w:r>
      <w:hyperlink w:anchor="p632" w:history="1">
        <w:r w:rsidRPr="00C90C2C">
          <w:rPr>
            <w:rFonts w:ascii="Times New Roman" w:eastAsia="Times New Roman" w:hAnsi="Times New Roman" w:cs="Times New Roman"/>
            <w:color w:val="0000FF"/>
            <w:sz w:val="24"/>
            <w:szCs w:val="24"/>
            <w:lang w:eastAsia="ru-RU"/>
          </w:rPr>
          <w:t>подпункте 1</w:t>
        </w:r>
      </w:hyperlink>
      <w:r w:rsidRPr="00C90C2C">
        <w:rPr>
          <w:rFonts w:ascii="Times New Roman" w:eastAsia="Times New Roman" w:hAnsi="Times New Roman" w:cs="Times New Roman"/>
          <w:sz w:val="24"/>
          <w:szCs w:val="24"/>
          <w:lang w:eastAsia="ru-RU"/>
        </w:rPr>
        <w:t xml:space="preserve"> настоящего пункта.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7. Для опасных производственных объектов, указанных в </w:t>
      </w:r>
      <w:hyperlink w:anchor="p582" w:history="1">
        <w:r w:rsidRPr="00C90C2C">
          <w:rPr>
            <w:rFonts w:ascii="Times New Roman" w:eastAsia="Times New Roman" w:hAnsi="Times New Roman" w:cs="Times New Roman"/>
            <w:color w:val="0000FF"/>
            <w:sz w:val="24"/>
            <w:szCs w:val="24"/>
            <w:lang w:eastAsia="ru-RU"/>
          </w:rPr>
          <w:t>пункте 4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II класс опасности - для опасных производственных объектов, на которых используется оборудование, рассчитанное на максимальное количество расплава 10 000 килограммов и более;</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III класс опасности - для опасных производственных объектов, на которых используется оборудование, рассчитанное на максимальное количество расплава от 500 до 10 000 килограммов.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8. Для опасных производственных объектов, указанных в </w:t>
      </w:r>
      <w:hyperlink w:anchor="p585" w:history="1">
        <w:r w:rsidRPr="00C90C2C">
          <w:rPr>
            <w:rFonts w:ascii="Times New Roman" w:eastAsia="Times New Roman" w:hAnsi="Times New Roman" w:cs="Times New Roman"/>
            <w:color w:val="0000FF"/>
            <w:sz w:val="24"/>
            <w:szCs w:val="24"/>
            <w:lang w:eastAsia="ru-RU"/>
          </w:rPr>
          <w:t>пункте 5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8" w:name="p638"/>
      <w:bookmarkEnd w:id="28"/>
      <w:r w:rsidRPr="00C90C2C">
        <w:rPr>
          <w:rFonts w:ascii="Times New Roman" w:eastAsia="Times New Roman" w:hAnsi="Times New Roman" w:cs="Times New Roman"/>
          <w:sz w:val="24"/>
          <w:szCs w:val="24"/>
          <w:lang w:eastAsia="ru-RU"/>
        </w:rPr>
        <w:t>1) I класс опасности - для шахт угольной промышленности, а также иных объектов ведения подземных горных работ на участках недр, где могут произойти: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взрывы газа и (или) пыли;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внезапные выбросы породы, газа и (или) пыли;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горные удары;</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прорывы воды в подземные горные выработки;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2) II класс опасности - для объектов ведения подземных горных работ, не указанных в </w:t>
      </w:r>
      <w:hyperlink w:anchor="p638" w:history="1">
        <w:r w:rsidRPr="00C90C2C">
          <w:rPr>
            <w:rFonts w:ascii="Times New Roman" w:eastAsia="Times New Roman" w:hAnsi="Times New Roman" w:cs="Times New Roman"/>
            <w:color w:val="0000FF"/>
            <w:sz w:val="24"/>
            <w:szCs w:val="24"/>
            <w:lang w:eastAsia="ru-RU"/>
          </w:rPr>
          <w:t>подпункте 1</w:t>
        </w:r>
      </w:hyperlink>
      <w:r w:rsidRPr="00C90C2C">
        <w:rPr>
          <w:rFonts w:ascii="Times New Roman" w:eastAsia="Times New Roman" w:hAnsi="Times New Roman" w:cs="Times New Roman"/>
          <w:sz w:val="24"/>
          <w:szCs w:val="24"/>
          <w:lang w:eastAsia="ru-RU"/>
        </w:rPr>
        <w:t xml:space="preserve"> настоящего пункта, для объектов, на которых ведутся открытые горные работы, объем разработки горной массы которых составляет 1 миллион кубических метров в год и более, для объектов переработки угля (горючих сланцев);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III класс опасности - для объектов, на которых ведутся открытые горные работы, объем разработки горной массы которых составляет от 100 тысяч до 1 миллиона кубических метров в год, а также объектов, на которых ведутся работы по обогащению полезных ископаемых (за исключением объектов переработки угля (горючих сланцев);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IV класс опасности - для объектов, на которых ведутся открытые горные работы, объем разработки горной массы которых составляет менее чем 100 тысяч кубических метров в год.</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29" w:name="p646"/>
      <w:bookmarkEnd w:id="29"/>
      <w:r w:rsidRPr="00C90C2C">
        <w:rPr>
          <w:rFonts w:ascii="Times New Roman" w:eastAsia="Times New Roman" w:hAnsi="Times New Roman" w:cs="Times New Roman"/>
          <w:sz w:val="24"/>
          <w:szCs w:val="24"/>
          <w:lang w:eastAsia="ru-RU"/>
        </w:rPr>
        <w:t xml:space="preserve">9. Для опасных производственных объектов, указанных в </w:t>
      </w:r>
      <w:hyperlink w:anchor="p588" w:history="1">
        <w:r w:rsidRPr="00C90C2C">
          <w:rPr>
            <w:rFonts w:ascii="Times New Roman" w:eastAsia="Times New Roman" w:hAnsi="Times New Roman" w:cs="Times New Roman"/>
            <w:color w:val="0000FF"/>
            <w:sz w:val="24"/>
            <w:szCs w:val="24"/>
            <w:lang w:eastAsia="ru-RU"/>
          </w:rPr>
          <w:t>пункте 6 приложения 1</w:t>
        </w:r>
      </w:hyperlink>
      <w:r w:rsidRPr="00C90C2C">
        <w:rPr>
          <w:rFonts w:ascii="Times New Roman" w:eastAsia="Times New Roman" w:hAnsi="Times New Roman" w:cs="Times New Roman"/>
          <w:sz w:val="24"/>
          <w:szCs w:val="24"/>
          <w:lang w:eastAsia="ru-RU"/>
        </w:rPr>
        <w:t xml:space="preserve"> к настоящему Федеральному закону, устанавливаются следующие классы опасности:</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III класс опасности - для элеваторов, опасных производственных объектов мукомольного, крупяного и комбикормового производства;</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IV класс опасности - для иных опасных производственных объектов.</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bookmarkStart w:id="30" w:name="p649"/>
      <w:bookmarkEnd w:id="30"/>
      <w:r w:rsidRPr="00C90C2C">
        <w:rPr>
          <w:rFonts w:ascii="Times New Roman" w:eastAsia="Times New Roman" w:hAnsi="Times New Roman" w:cs="Times New Roman"/>
          <w:sz w:val="24"/>
          <w:szCs w:val="24"/>
          <w:lang w:eastAsia="ru-RU"/>
        </w:rPr>
        <w:t xml:space="preserve">10. В случае, если для опасного производственного объекта по указанным в </w:t>
      </w:r>
      <w:hyperlink w:anchor="p611" w:history="1">
        <w:r w:rsidRPr="00C90C2C">
          <w:rPr>
            <w:rFonts w:ascii="Times New Roman" w:eastAsia="Times New Roman" w:hAnsi="Times New Roman" w:cs="Times New Roman"/>
            <w:color w:val="0000FF"/>
            <w:sz w:val="24"/>
            <w:szCs w:val="24"/>
            <w:lang w:eastAsia="ru-RU"/>
          </w:rPr>
          <w:t>пунктах 1</w:t>
        </w:r>
      </w:hyperlink>
      <w:r w:rsidRPr="00C90C2C">
        <w:rPr>
          <w:rFonts w:ascii="Times New Roman" w:eastAsia="Times New Roman" w:hAnsi="Times New Roman" w:cs="Times New Roman"/>
          <w:sz w:val="24"/>
          <w:szCs w:val="24"/>
          <w:lang w:eastAsia="ru-RU"/>
        </w:rPr>
        <w:t xml:space="preserve"> - </w:t>
      </w:r>
      <w:hyperlink w:anchor="p646" w:history="1">
        <w:r w:rsidRPr="00C90C2C">
          <w:rPr>
            <w:rFonts w:ascii="Times New Roman" w:eastAsia="Times New Roman" w:hAnsi="Times New Roman" w:cs="Times New Roman"/>
            <w:color w:val="0000FF"/>
            <w:sz w:val="24"/>
            <w:szCs w:val="24"/>
            <w:lang w:eastAsia="ru-RU"/>
          </w:rPr>
          <w:t>9</w:t>
        </w:r>
      </w:hyperlink>
      <w:r w:rsidRPr="00C90C2C">
        <w:rPr>
          <w:rFonts w:ascii="Times New Roman" w:eastAsia="Times New Roman" w:hAnsi="Times New Roman" w:cs="Times New Roman"/>
          <w:sz w:val="24"/>
          <w:szCs w:val="24"/>
          <w:lang w:eastAsia="ru-RU"/>
        </w:rPr>
        <w:t xml:space="preserve"> настоящего приложения критериям могут быть установлены разные классы опасности, устанавливается наиболее высокий класс опасности.</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11. В случае, если опасный производственный объект, для которого в соответствии с </w:t>
      </w:r>
      <w:hyperlink w:anchor="p611" w:history="1">
        <w:r w:rsidRPr="00C90C2C">
          <w:rPr>
            <w:rFonts w:ascii="Times New Roman" w:eastAsia="Times New Roman" w:hAnsi="Times New Roman" w:cs="Times New Roman"/>
            <w:color w:val="0000FF"/>
            <w:sz w:val="24"/>
            <w:szCs w:val="24"/>
            <w:lang w:eastAsia="ru-RU"/>
          </w:rPr>
          <w:t>пунктами 1</w:t>
        </w:r>
      </w:hyperlink>
      <w:r w:rsidRPr="00C90C2C">
        <w:rPr>
          <w:rFonts w:ascii="Times New Roman" w:eastAsia="Times New Roman" w:hAnsi="Times New Roman" w:cs="Times New Roman"/>
          <w:sz w:val="24"/>
          <w:szCs w:val="24"/>
          <w:lang w:eastAsia="ru-RU"/>
        </w:rPr>
        <w:t xml:space="preserve"> - </w:t>
      </w:r>
      <w:hyperlink w:anchor="p649" w:history="1">
        <w:r w:rsidRPr="00C90C2C">
          <w:rPr>
            <w:rFonts w:ascii="Times New Roman" w:eastAsia="Times New Roman" w:hAnsi="Times New Roman" w:cs="Times New Roman"/>
            <w:color w:val="0000FF"/>
            <w:sz w:val="24"/>
            <w:szCs w:val="24"/>
            <w:lang w:eastAsia="ru-RU"/>
          </w:rPr>
          <w:t>10</w:t>
        </w:r>
      </w:hyperlink>
      <w:r w:rsidRPr="00C90C2C">
        <w:rPr>
          <w:rFonts w:ascii="Times New Roman" w:eastAsia="Times New Roman" w:hAnsi="Times New Roman" w:cs="Times New Roman"/>
          <w:sz w:val="24"/>
          <w:szCs w:val="24"/>
          <w:lang w:eastAsia="ru-RU"/>
        </w:rPr>
        <w:t xml:space="preserve"> настоящего приложения должен быть установлен II, III или IV класс опасности, расположен на землях особо охраняемых природных территорий, </w:t>
      </w:r>
      <w:r w:rsidRPr="00C90C2C">
        <w:rPr>
          <w:rFonts w:ascii="Times New Roman" w:eastAsia="Times New Roman" w:hAnsi="Times New Roman" w:cs="Times New Roman"/>
          <w:sz w:val="24"/>
          <w:szCs w:val="24"/>
          <w:lang w:eastAsia="ru-RU"/>
        </w:rPr>
        <w:lastRenderedPageBreak/>
        <w:t>континентальном шельфе Российской Федерации, во внутренних морских водах, в территориальном море или прилежащей зоне Российской Федерации, на искусственном земельном участке, созданном на водном объекте, находящемся в федеральной собственности, для такого опасного производственного объекта устанавливается более высокий класс опасности соответственно.</w:t>
      </w:r>
    </w:p>
    <w:p w:rsidR="00C90C2C" w:rsidRPr="00C90C2C" w:rsidRDefault="00C90C2C" w:rsidP="00C90C2C">
      <w:pPr>
        <w:spacing w:after="0" w:line="240" w:lineRule="auto"/>
        <w:jc w:val="both"/>
        <w:rPr>
          <w:rFonts w:ascii="Verdana" w:eastAsia="Times New Roman" w:hAnsi="Verdana" w:cs="Times New Roman"/>
          <w:color w:val="000000"/>
          <w:sz w:val="21"/>
          <w:szCs w:val="21"/>
          <w:lang w:eastAsia="ru-RU"/>
        </w:rPr>
      </w:pPr>
      <w:r w:rsidRPr="00C90C2C">
        <w:rPr>
          <w:rFonts w:ascii="Times New Roman" w:eastAsia="Times New Roman" w:hAnsi="Times New Roman" w:cs="Times New Roman"/>
          <w:color w:val="000000"/>
          <w:sz w:val="24"/>
          <w:szCs w:val="24"/>
          <w:lang w:eastAsia="ru-RU"/>
        </w:rPr>
        <w:t>(в ред. Федерального закона от 02.06.2016 N 170-ФЗ)</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bookmarkStart w:id="31" w:name="p656"/>
      <w:bookmarkEnd w:id="31"/>
      <w:r w:rsidRPr="00C90C2C">
        <w:rPr>
          <w:rFonts w:ascii="Times New Roman" w:eastAsia="Times New Roman" w:hAnsi="Times New Roman" w:cs="Times New Roman"/>
          <w:sz w:val="24"/>
          <w:szCs w:val="24"/>
          <w:lang w:eastAsia="ru-RU"/>
        </w:rPr>
        <w:t>Таблица 1</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tbl>
      <w:tblPr>
        <w:tblW w:w="9780" w:type="dxa"/>
        <w:tblInd w:w="20" w:type="dxa"/>
        <w:tblCellMar>
          <w:left w:w="0" w:type="dxa"/>
          <w:right w:w="0" w:type="dxa"/>
        </w:tblCellMar>
        <w:tblLook w:val="04A0" w:firstRow="1" w:lastRow="0" w:firstColumn="1" w:lastColumn="0" w:noHBand="0" w:noVBand="1"/>
      </w:tblPr>
      <w:tblGrid>
        <w:gridCol w:w="6729"/>
        <w:gridCol w:w="523"/>
        <w:gridCol w:w="886"/>
        <w:gridCol w:w="819"/>
        <w:gridCol w:w="823"/>
      </w:tblGrid>
      <w:tr w:rsidR="00C90C2C" w:rsidRPr="00C90C2C" w:rsidTr="00C90C2C">
        <w:tc>
          <w:tcPr>
            <w:tcW w:w="0" w:type="auto"/>
            <w:vMerge w:val="restart"/>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Наименование опасного вещества</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Количество опасного вещества, т</w:t>
            </w:r>
          </w:p>
        </w:tc>
      </w:tr>
      <w:tr w:rsidR="00C90C2C" w:rsidRPr="00C90C2C" w:rsidTr="00C90C2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90C2C" w:rsidRPr="00C90C2C" w:rsidRDefault="00C90C2C" w:rsidP="00C90C2C">
            <w:pPr>
              <w:spacing w:after="0" w:line="240" w:lineRule="auto"/>
              <w:rPr>
                <w:rFonts w:ascii="Verdana" w:eastAsia="Times New Roman" w:hAnsi="Verdana" w:cs="Times New Roman"/>
                <w:sz w:val="21"/>
                <w:szCs w:val="21"/>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IV класс опасности</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Аммиак</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 но менее 5000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 и более, но менее 50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Нитрат аммония (нитрат аммония и смеси аммония, в которых содержание азота из нитрата аммония составляет более 28 процентов массы, а также водные растворы нитрата аммония, в которых концентрация нитрата аммония превышает 90 процентов массы)</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25 000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2500 и более, но менее 25 000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250 и более, но менее 2500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250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Нитрат аммония в форме удобрений (простые удобрения на основе нитрата аммония, а также сложные удобрения, в которых содержание азота из нитрата аммония составляет более 28 процентов массы (сложные удобрения содержат нитрат аммония вместе с фосфатом и (или) калием)</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100 000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10 000 и более, но менее 100 000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1000 и более, но менее 10 000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1000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Акрилонитрил</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4 и более, но менее 20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Хлор</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 и более, но менее 250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 и более, но менее 25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0,5 и более, но менее 2,5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Оксид этилена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и более, но менее 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Цианистый водород</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и более, но менее 20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0,4 и более, но менее 2</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Фтористый водород</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w:t>
            </w:r>
            <w:r w:rsidRPr="00C90C2C">
              <w:rPr>
                <w:rFonts w:ascii="Times New Roman" w:eastAsia="Times New Roman" w:hAnsi="Times New Roman" w:cs="Times New Roman"/>
                <w:sz w:val="24"/>
                <w:szCs w:val="24"/>
                <w:lang w:eastAsia="ru-RU"/>
              </w:rPr>
              <w:lastRenderedPageBreak/>
              <w:t>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5 и более, но менее 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Сернистый водород</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и более, но менее 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Диоксид серы</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250 и более, но менее 2500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25 и более, но менее 250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и более, но менее 25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Триоксид серы</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750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75 и более, но менее 750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7,5 и более, но менее 75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1,5 и более, но менее 7,5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Алкилы свинца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 и более, но менее 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Фосген</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7,5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0,75 и более, но менее 7,5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0,075 и более, но менее 0,75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0,015 и более, но менее 0,075</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Метилизоцианат</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1,5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0,15 и более, но менее 1,5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0,015 и более, но менее 0,15</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0,003 и более, но менее 0,015</w:t>
            </w:r>
          </w:p>
        </w:tc>
      </w:tr>
    </w:tbl>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jc w:val="right"/>
        <w:rPr>
          <w:rFonts w:ascii="Verdana" w:eastAsia="Times New Roman" w:hAnsi="Verdana" w:cs="Times New Roman"/>
          <w:sz w:val="21"/>
          <w:szCs w:val="21"/>
          <w:lang w:eastAsia="ru-RU"/>
        </w:rPr>
      </w:pPr>
      <w:bookmarkStart w:id="32" w:name="p735"/>
      <w:bookmarkEnd w:id="32"/>
      <w:r w:rsidRPr="00C90C2C">
        <w:rPr>
          <w:rFonts w:ascii="Times New Roman" w:eastAsia="Times New Roman" w:hAnsi="Times New Roman" w:cs="Times New Roman"/>
          <w:sz w:val="24"/>
          <w:szCs w:val="24"/>
          <w:lang w:eastAsia="ru-RU"/>
        </w:rPr>
        <w:t>Таблица 2</w:t>
      </w:r>
    </w:p>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tbl>
      <w:tblPr>
        <w:tblW w:w="9780" w:type="dxa"/>
        <w:tblInd w:w="20" w:type="dxa"/>
        <w:tblCellMar>
          <w:left w:w="0" w:type="dxa"/>
          <w:right w:w="0" w:type="dxa"/>
        </w:tblCellMar>
        <w:tblLook w:val="04A0" w:firstRow="1" w:lastRow="0" w:firstColumn="1" w:lastColumn="0" w:noHBand="0" w:noVBand="1"/>
      </w:tblPr>
      <w:tblGrid>
        <w:gridCol w:w="5123"/>
        <w:gridCol w:w="819"/>
        <w:gridCol w:w="1451"/>
        <w:gridCol w:w="1331"/>
        <w:gridCol w:w="1056"/>
      </w:tblGrid>
      <w:tr w:rsidR="00C90C2C" w:rsidRPr="00C90C2C" w:rsidTr="00C90C2C">
        <w:tc>
          <w:tcPr>
            <w:tcW w:w="0" w:type="auto"/>
            <w:vMerge w:val="restart"/>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Виды опасных веществ</w:t>
            </w:r>
          </w:p>
        </w:tc>
        <w:tc>
          <w:tcPr>
            <w:tcW w:w="0" w:type="auto"/>
            <w:gridSpan w:val="4"/>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Количество опасных веществ, т</w:t>
            </w:r>
          </w:p>
        </w:tc>
      </w:tr>
      <w:tr w:rsidR="00C90C2C" w:rsidRPr="00C90C2C" w:rsidTr="00C90C2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90C2C" w:rsidRPr="00C90C2C" w:rsidRDefault="00C90C2C" w:rsidP="00C90C2C">
            <w:pPr>
              <w:spacing w:after="0" w:line="240" w:lineRule="auto"/>
              <w:rPr>
                <w:rFonts w:ascii="Verdana" w:eastAsia="Times New Roman" w:hAnsi="Verdana" w:cs="Times New Roman"/>
                <w:sz w:val="21"/>
                <w:szCs w:val="21"/>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III класс опасности</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IV класс опасности</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Воспламеняющиеся и горючие газы</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20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Горючие жидкости, находящиеся на товарно-сырьевых складах и базах</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50 000 и более, но менее 500 000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1000 и более, но менее 50 000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Горючие жидкости, используемые в технологическом процессе или транспортируемые по магистральному трубопроводу</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20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Токсичные вещества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20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Высокотоксичные вещества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и более, но менее 20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0,1 и более, но мене</w:t>
            </w:r>
            <w:r w:rsidRPr="00C90C2C">
              <w:rPr>
                <w:rFonts w:ascii="Times New Roman" w:eastAsia="Times New Roman" w:hAnsi="Times New Roman" w:cs="Times New Roman"/>
                <w:sz w:val="24"/>
                <w:szCs w:val="24"/>
                <w:lang w:eastAsia="ru-RU"/>
              </w:rPr>
              <w:lastRenderedPageBreak/>
              <w:t>е 2</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lastRenderedPageBreak/>
              <w:t>Окисляющие вещества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20</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Взрывчатые вещества</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50 и более, но менее 500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менее 50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w:t>
            </w:r>
          </w:p>
        </w:tc>
      </w:tr>
      <w:tr w:rsidR="00C90C2C" w:rsidRPr="00C90C2C" w:rsidTr="00C90C2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Вещества, представляющие опасность для окружающей среды</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2000 и более</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200 и более, но менее 2000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20 и более, но менее 200</w:t>
            </w:r>
          </w:p>
        </w:tc>
        <w:tc>
          <w:tcPr>
            <w:tcW w:w="0" w:type="auto"/>
            <w:tcBorders>
              <w:top w:val="single" w:sz="8" w:space="0" w:color="000000"/>
              <w:left w:val="single" w:sz="8" w:space="0" w:color="000000"/>
              <w:bottom w:val="single" w:sz="8" w:space="0" w:color="000000"/>
              <w:right w:val="single" w:sz="8" w:space="0" w:color="000000"/>
            </w:tcBorders>
            <w:hideMark/>
          </w:tcPr>
          <w:p w:rsidR="00C90C2C" w:rsidRPr="00C90C2C" w:rsidRDefault="00C90C2C" w:rsidP="00C90C2C">
            <w:pPr>
              <w:wordWrap w:val="0"/>
              <w:spacing w:after="100" w:line="240" w:lineRule="auto"/>
              <w:jc w:val="center"/>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1 и более, но менее 20</w:t>
            </w:r>
          </w:p>
        </w:tc>
      </w:tr>
    </w:tbl>
    <w:p w:rsidR="00C90C2C" w:rsidRPr="00C90C2C" w:rsidRDefault="00C90C2C" w:rsidP="00C90C2C">
      <w:pPr>
        <w:spacing w:after="0" w:line="240" w:lineRule="auto"/>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 xml:space="preserve">Примечания: 1. Для опасных веществ, не указанных в </w:t>
      </w:r>
      <w:hyperlink w:anchor="p656" w:history="1">
        <w:r w:rsidRPr="00C90C2C">
          <w:rPr>
            <w:rFonts w:ascii="Times New Roman" w:eastAsia="Times New Roman" w:hAnsi="Times New Roman" w:cs="Times New Roman"/>
            <w:color w:val="0000FF"/>
            <w:sz w:val="24"/>
            <w:szCs w:val="24"/>
            <w:lang w:eastAsia="ru-RU"/>
          </w:rPr>
          <w:t>таблице 1</w:t>
        </w:r>
      </w:hyperlink>
      <w:r w:rsidRPr="00C90C2C">
        <w:rPr>
          <w:rFonts w:ascii="Times New Roman" w:eastAsia="Times New Roman" w:hAnsi="Times New Roman" w:cs="Times New Roman"/>
          <w:sz w:val="24"/>
          <w:szCs w:val="24"/>
          <w:lang w:eastAsia="ru-RU"/>
        </w:rPr>
        <w:t xml:space="preserve"> настоящего приложения, применяются данные, содержащиеся в </w:t>
      </w:r>
      <w:hyperlink w:anchor="p735" w:history="1">
        <w:r w:rsidRPr="00C90C2C">
          <w:rPr>
            <w:rFonts w:ascii="Times New Roman" w:eastAsia="Times New Roman" w:hAnsi="Times New Roman" w:cs="Times New Roman"/>
            <w:color w:val="0000FF"/>
            <w:sz w:val="24"/>
            <w:szCs w:val="24"/>
            <w:lang w:eastAsia="ru-RU"/>
          </w:rPr>
          <w:t>таблице 2</w:t>
        </w:r>
      </w:hyperlink>
      <w:r w:rsidRPr="00C90C2C">
        <w:rPr>
          <w:rFonts w:ascii="Times New Roman" w:eastAsia="Times New Roman" w:hAnsi="Times New Roman" w:cs="Times New Roman"/>
          <w:sz w:val="24"/>
          <w:szCs w:val="24"/>
          <w:lang w:eastAsia="ru-RU"/>
        </w:rPr>
        <w:t xml:space="preserve"> настоящего приложения.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2. При наличии различных опасных веществ одного вида их количества суммируются.</w:t>
      </w:r>
    </w:p>
    <w:p w:rsidR="00C90C2C" w:rsidRPr="00C90C2C" w:rsidRDefault="00C90C2C" w:rsidP="00C90C2C">
      <w:pPr>
        <w:spacing w:after="0" w:line="240" w:lineRule="auto"/>
        <w:ind w:firstLine="540"/>
        <w:jc w:val="both"/>
        <w:rPr>
          <w:rFonts w:ascii="Verdana" w:eastAsia="Times New Roman" w:hAnsi="Verdana" w:cs="Times New Roman"/>
          <w:sz w:val="21"/>
          <w:szCs w:val="21"/>
          <w:lang w:eastAsia="ru-RU"/>
        </w:rPr>
      </w:pPr>
      <w:r w:rsidRPr="00C90C2C">
        <w:rPr>
          <w:rFonts w:ascii="Times New Roman" w:eastAsia="Times New Roman" w:hAnsi="Times New Roman" w:cs="Times New Roman"/>
          <w:sz w:val="24"/>
          <w:szCs w:val="24"/>
          <w:lang w:eastAsia="ru-RU"/>
        </w:rPr>
        <w:t>3. В случае, если расстояние между опасными производственными объектами составляет менее чем пятьсот метров, независимо от того, эксплуатируются они одной организацией или разными организациями, учитывается суммарное количество опасных веществ одного вида.</w:t>
      </w:r>
    </w:p>
    <w:p w:rsidR="00EB055D" w:rsidRDefault="00EB055D">
      <w:bookmarkStart w:id="33" w:name="_GoBack"/>
      <w:bookmarkEnd w:id="33"/>
    </w:p>
    <w:sectPr w:rsidR="00EB0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9CB"/>
    <w:rsid w:val="00C90C2C"/>
    <w:rsid w:val="00EB055D"/>
    <w:rsid w:val="00F91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90C2C"/>
  </w:style>
  <w:style w:type="character" w:styleId="a3">
    <w:name w:val="Hyperlink"/>
    <w:basedOn w:val="a0"/>
    <w:uiPriority w:val="99"/>
    <w:semiHidden/>
    <w:unhideWhenUsed/>
    <w:rsid w:val="00C90C2C"/>
    <w:rPr>
      <w:color w:val="0000FF"/>
      <w:u w:val="single"/>
    </w:rPr>
  </w:style>
  <w:style w:type="character" w:styleId="a4">
    <w:name w:val="FollowedHyperlink"/>
    <w:basedOn w:val="a0"/>
    <w:uiPriority w:val="99"/>
    <w:semiHidden/>
    <w:unhideWhenUsed/>
    <w:rsid w:val="00C90C2C"/>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90C2C"/>
  </w:style>
  <w:style w:type="character" w:styleId="a3">
    <w:name w:val="Hyperlink"/>
    <w:basedOn w:val="a0"/>
    <w:uiPriority w:val="99"/>
    <w:semiHidden/>
    <w:unhideWhenUsed/>
    <w:rsid w:val="00C90C2C"/>
    <w:rPr>
      <w:color w:val="0000FF"/>
      <w:u w:val="single"/>
    </w:rPr>
  </w:style>
  <w:style w:type="character" w:styleId="a4">
    <w:name w:val="FollowedHyperlink"/>
    <w:basedOn w:val="a0"/>
    <w:uiPriority w:val="99"/>
    <w:semiHidden/>
    <w:unhideWhenUsed/>
    <w:rsid w:val="00C90C2C"/>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568823">
      <w:bodyDiv w:val="1"/>
      <w:marLeft w:val="0"/>
      <w:marRight w:val="0"/>
      <w:marTop w:val="0"/>
      <w:marBottom w:val="0"/>
      <w:divBdr>
        <w:top w:val="none" w:sz="0" w:space="0" w:color="auto"/>
        <w:left w:val="none" w:sz="0" w:space="0" w:color="auto"/>
        <w:bottom w:val="none" w:sz="0" w:space="0" w:color="auto"/>
        <w:right w:val="none" w:sz="0" w:space="0" w:color="auto"/>
      </w:divBdr>
      <w:divsChild>
        <w:div w:id="1054621058">
          <w:marLeft w:val="0"/>
          <w:marRight w:val="0"/>
          <w:marTop w:val="121"/>
          <w:marBottom w:val="0"/>
          <w:divBdr>
            <w:top w:val="none" w:sz="0" w:space="0" w:color="auto"/>
            <w:left w:val="none" w:sz="0" w:space="0" w:color="auto"/>
            <w:bottom w:val="none" w:sz="0" w:space="0" w:color="auto"/>
            <w:right w:val="none" w:sz="0" w:space="0" w:color="auto"/>
          </w:divBdr>
        </w:div>
        <w:div w:id="1082987940">
          <w:marLeft w:val="0"/>
          <w:marRight w:val="0"/>
          <w:marTop w:val="0"/>
          <w:marBottom w:val="0"/>
          <w:divBdr>
            <w:top w:val="none" w:sz="0" w:space="0" w:color="auto"/>
            <w:left w:val="none" w:sz="0" w:space="0" w:color="auto"/>
            <w:bottom w:val="none" w:sz="0" w:space="0" w:color="auto"/>
            <w:right w:val="none" w:sz="0" w:space="0" w:color="auto"/>
          </w:divBdr>
        </w:div>
        <w:div w:id="1632200781">
          <w:marLeft w:val="0"/>
          <w:marRight w:val="0"/>
          <w:marTop w:val="120"/>
          <w:marBottom w:val="192"/>
          <w:divBdr>
            <w:top w:val="none" w:sz="0" w:space="0" w:color="auto"/>
            <w:left w:val="none" w:sz="0" w:space="0" w:color="auto"/>
            <w:bottom w:val="none" w:sz="0" w:space="0" w:color="auto"/>
            <w:right w:val="none" w:sz="0" w:space="0" w:color="auto"/>
          </w:divBdr>
          <w:divsChild>
            <w:div w:id="206914077">
              <w:marLeft w:val="0"/>
              <w:marRight w:val="0"/>
              <w:marTop w:val="0"/>
              <w:marBottom w:val="0"/>
              <w:divBdr>
                <w:top w:val="none" w:sz="0" w:space="0" w:color="auto"/>
                <w:left w:val="none" w:sz="0" w:space="0" w:color="auto"/>
                <w:bottom w:val="none" w:sz="0" w:space="0" w:color="auto"/>
                <w:right w:val="none" w:sz="0" w:space="0" w:color="auto"/>
              </w:divBdr>
              <w:divsChild>
                <w:div w:id="73998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66178">
          <w:marLeft w:val="0"/>
          <w:marRight w:val="0"/>
          <w:marTop w:val="0"/>
          <w:marBottom w:val="0"/>
          <w:divBdr>
            <w:top w:val="none" w:sz="0" w:space="0" w:color="auto"/>
            <w:left w:val="none" w:sz="0" w:space="0" w:color="auto"/>
            <w:bottom w:val="none" w:sz="0" w:space="0" w:color="auto"/>
            <w:right w:val="none" w:sz="0" w:space="0" w:color="auto"/>
          </w:divBdr>
        </w:div>
        <w:div w:id="154494381">
          <w:marLeft w:val="0"/>
          <w:marRight w:val="0"/>
          <w:marTop w:val="121"/>
          <w:marBottom w:val="0"/>
          <w:divBdr>
            <w:top w:val="none" w:sz="0" w:space="0" w:color="auto"/>
            <w:left w:val="none" w:sz="0" w:space="0" w:color="auto"/>
            <w:bottom w:val="none" w:sz="0" w:space="0" w:color="auto"/>
            <w:right w:val="none" w:sz="0" w:space="0" w:color="auto"/>
          </w:divBdr>
        </w:div>
        <w:div w:id="1005716495">
          <w:marLeft w:val="0"/>
          <w:marRight w:val="0"/>
          <w:marTop w:val="0"/>
          <w:marBottom w:val="0"/>
          <w:divBdr>
            <w:top w:val="none" w:sz="0" w:space="0" w:color="auto"/>
            <w:left w:val="none" w:sz="0" w:space="0" w:color="auto"/>
            <w:bottom w:val="none" w:sz="0" w:space="0" w:color="auto"/>
            <w:right w:val="none" w:sz="0" w:space="0" w:color="auto"/>
          </w:divBdr>
        </w:div>
        <w:div w:id="1013142483">
          <w:marLeft w:val="0"/>
          <w:marRight w:val="0"/>
          <w:marTop w:val="0"/>
          <w:marBottom w:val="0"/>
          <w:divBdr>
            <w:top w:val="none" w:sz="0" w:space="0" w:color="auto"/>
            <w:left w:val="none" w:sz="0" w:space="0" w:color="auto"/>
            <w:bottom w:val="none" w:sz="0" w:space="0" w:color="auto"/>
            <w:right w:val="none" w:sz="0" w:space="0" w:color="auto"/>
          </w:divBdr>
        </w:div>
        <w:div w:id="1881046289">
          <w:marLeft w:val="0"/>
          <w:marRight w:val="0"/>
          <w:marTop w:val="0"/>
          <w:marBottom w:val="0"/>
          <w:divBdr>
            <w:top w:val="none" w:sz="0" w:space="0" w:color="auto"/>
            <w:left w:val="none" w:sz="0" w:space="0" w:color="auto"/>
            <w:bottom w:val="none" w:sz="0" w:space="0" w:color="auto"/>
            <w:right w:val="none" w:sz="0" w:space="0" w:color="auto"/>
          </w:divBdr>
        </w:div>
        <w:div w:id="697311676">
          <w:marLeft w:val="0"/>
          <w:marRight w:val="0"/>
          <w:marTop w:val="0"/>
          <w:marBottom w:val="0"/>
          <w:divBdr>
            <w:top w:val="none" w:sz="0" w:space="0" w:color="auto"/>
            <w:left w:val="none" w:sz="0" w:space="0" w:color="auto"/>
            <w:bottom w:val="none" w:sz="0" w:space="0" w:color="auto"/>
            <w:right w:val="none" w:sz="0" w:space="0" w:color="auto"/>
          </w:divBdr>
        </w:div>
        <w:div w:id="1118331636">
          <w:marLeft w:val="0"/>
          <w:marRight w:val="0"/>
          <w:marTop w:val="121"/>
          <w:marBottom w:val="0"/>
          <w:divBdr>
            <w:top w:val="none" w:sz="0" w:space="0" w:color="auto"/>
            <w:left w:val="none" w:sz="0" w:space="0" w:color="auto"/>
            <w:bottom w:val="none" w:sz="0" w:space="0" w:color="auto"/>
            <w:right w:val="none" w:sz="0" w:space="0" w:color="auto"/>
          </w:divBdr>
        </w:div>
        <w:div w:id="1404059159">
          <w:marLeft w:val="0"/>
          <w:marRight w:val="0"/>
          <w:marTop w:val="0"/>
          <w:marBottom w:val="0"/>
          <w:divBdr>
            <w:top w:val="none" w:sz="0" w:space="0" w:color="auto"/>
            <w:left w:val="none" w:sz="0" w:space="0" w:color="auto"/>
            <w:bottom w:val="none" w:sz="0" w:space="0" w:color="auto"/>
            <w:right w:val="none" w:sz="0" w:space="0" w:color="auto"/>
          </w:divBdr>
        </w:div>
        <w:div w:id="153306543">
          <w:marLeft w:val="0"/>
          <w:marRight w:val="0"/>
          <w:marTop w:val="121"/>
          <w:marBottom w:val="0"/>
          <w:divBdr>
            <w:top w:val="none" w:sz="0" w:space="0" w:color="auto"/>
            <w:left w:val="none" w:sz="0" w:space="0" w:color="auto"/>
            <w:bottom w:val="none" w:sz="0" w:space="0" w:color="auto"/>
            <w:right w:val="none" w:sz="0" w:space="0" w:color="auto"/>
          </w:divBdr>
        </w:div>
        <w:div w:id="1626811906">
          <w:marLeft w:val="0"/>
          <w:marRight w:val="0"/>
          <w:marTop w:val="121"/>
          <w:marBottom w:val="0"/>
          <w:divBdr>
            <w:top w:val="none" w:sz="0" w:space="0" w:color="auto"/>
            <w:left w:val="none" w:sz="0" w:space="0" w:color="auto"/>
            <w:bottom w:val="none" w:sz="0" w:space="0" w:color="auto"/>
            <w:right w:val="none" w:sz="0" w:space="0" w:color="auto"/>
          </w:divBdr>
        </w:div>
        <w:div w:id="322902871">
          <w:marLeft w:val="0"/>
          <w:marRight w:val="0"/>
          <w:marTop w:val="0"/>
          <w:marBottom w:val="0"/>
          <w:divBdr>
            <w:top w:val="none" w:sz="0" w:space="0" w:color="auto"/>
            <w:left w:val="none" w:sz="0" w:space="0" w:color="auto"/>
            <w:bottom w:val="none" w:sz="0" w:space="0" w:color="auto"/>
            <w:right w:val="none" w:sz="0" w:space="0" w:color="auto"/>
          </w:divBdr>
        </w:div>
        <w:div w:id="1910386386">
          <w:marLeft w:val="0"/>
          <w:marRight w:val="0"/>
          <w:marTop w:val="121"/>
          <w:marBottom w:val="0"/>
          <w:divBdr>
            <w:top w:val="none" w:sz="0" w:space="0" w:color="auto"/>
            <w:left w:val="none" w:sz="0" w:space="0" w:color="auto"/>
            <w:bottom w:val="none" w:sz="0" w:space="0" w:color="auto"/>
            <w:right w:val="none" w:sz="0" w:space="0" w:color="auto"/>
          </w:divBdr>
        </w:div>
        <w:div w:id="1081679157">
          <w:marLeft w:val="0"/>
          <w:marRight w:val="0"/>
          <w:marTop w:val="0"/>
          <w:marBottom w:val="0"/>
          <w:divBdr>
            <w:top w:val="none" w:sz="0" w:space="0" w:color="auto"/>
            <w:left w:val="none" w:sz="0" w:space="0" w:color="auto"/>
            <w:bottom w:val="none" w:sz="0" w:space="0" w:color="auto"/>
            <w:right w:val="none" w:sz="0" w:space="0" w:color="auto"/>
          </w:divBdr>
        </w:div>
        <w:div w:id="2133934125">
          <w:marLeft w:val="0"/>
          <w:marRight w:val="0"/>
          <w:marTop w:val="121"/>
          <w:marBottom w:val="0"/>
          <w:divBdr>
            <w:top w:val="none" w:sz="0" w:space="0" w:color="auto"/>
            <w:left w:val="none" w:sz="0" w:space="0" w:color="auto"/>
            <w:bottom w:val="none" w:sz="0" w:space="0" w:color="auto"/>
            <w:right w:val="none" w:sz="0" w:space="0" w:color="auto"/>
          </w:divBdr>
        </w:div>
        <w:div w:id="148180495">
          <w:marLeft w:val="0"/>
          <w:marRight w:val="0"/>
          <w:marTop w:val="0"/>
          <w:marBottom w:val="0"/>
          <w:divBdr>
            <w:top w:val="none" w:sz="0" w:space="0" w:color="auto"/>
            <w:left w:val="none" w:sz="0" w:space="0" w:color="auto"/>
            <w:bottom w:val="none" w:sz="0" w:space="0" w:color="auto"/>
            <w:right w:val="none" w:sz="0" w:space="0" w:color="auto"/>
          </w:divBdr>
        </w:div>
        <w:div w:id="1653170813">
          <w:marLeft w:val="0"/>
          <w:marRight w:val="0"/>
          <w:marTop w:val="121"/>
          <w:marBottom w:val="0"/>
          <w:divBdr>
            <w:top w:val="none" w:sz="0" w:space="0" w:color="auto"/>
            <w:left w:val="none" w:sz="0" w:space="0" w:color="auto"/>
            <w:bottom w:val="none" w:sz="0" w:space="0" w:color="auto"/>
            <w:right w:val="none" w:sz="0" w:space="0" w:color="auto"/>
          </w:divBdr>
        </w:div>
        <w:div w:id="126319378">
          <w:marLeft w:val="0"/>
          <w:marRight w:val="0"/>
          <w:marTop w:val="0"/>
          <w:marBottom w:val="0"/>
          <w:divBdr>
            <w:top w:val="none" w:sz="0" w:space="0" w:color="auto"/>
            <w:left w:val="none" w:sz="0" w:space="0" w:color="auto"/>
            <w:bottom w:val="none" w:sz="0" w:space="0" w:color="auto"/>
            <w:right w:val="none" w:sz="0" w:space="0" w:color="auto"/>
          </w:divBdr>
        </w:div>
        <w:div w:id="227111703">
          <w:marLeft w:val="0"/>
          <w:marRight w:val="0"/>
          <w:marTop w:val="121"/>
          <w:marBottom w:val="0"/>
          <w:divBdr>
            <w:top w:val="none" w:sz="0" w:space="0" w:color="auto"/>
            <w:left w:val="none" w:sz="0" w:space="0" w:color="auto"/>
            <w:bottom w:val="none" w:sz="0" w:space="0" w:color="auto"/>
            <w:right w:val="none" w:sz="0" w:space="0" w:color="auto"/>
          </w:divBdr>
        </w:div>
        <w:div w:id="1382944500">
          <w:marLeft w:val="0"/>
          <w:marRight w:val="0"/>
          <w:marTop w:val="0"/>
          <w:marBottom w:val="0"/>
          <w:divBdr>
            <w:top w:val="none" w:sz="0" w:space="0" w:color="auto"/>
            <w:left w:val="none" w:sz="0" w:space="0" w:color="auto"/>
            <w:bottom w:val="none" w:sz="0" w:space="0" w:color="auto"/>
            <w:right w:val="none" w:sz="0" w:space="0" w:color="auto"/>
          </w:divBdr>
        </w:div>
        <w:div w:id="957025268">
          <w:marLeft w:val="0"/>
          <w:marRight w:val="0"/>
          <w:marTop w:val="121"/>
          <w:marBottom w:val="0"/>
          <w:divBdr>
            <w:top w:val="none" w:sz="0" w:space="0" w:color="auto"/>
            <w:left w:val="none" w:sz="0" w:space="0" w:color="auto"/>
            <w:bottom w:val="none" w:sz="0" w:space="0" w:color="auto"/>
            <w:right w:val="none" w:sz="0" w:space="0" w:color="auto"/>
          </w:divBdr>
        </w:div>
        <w:div w:id="462621394">
          <w:marLeft w:val="0"/>
          <w:marRight w:val="0"/>
          <w:marTop w:val="0"/>
          <w:marBottom w:val="0"/>
          <w:divBdr>
            <w:top w:val="none" w:sz="0" w:space="0" w:color="auto"/>
            <w:left w:val="none" w:sz="0" w:space="0" w:color="auto"/>
            <w:bottom w:val="none" w:sz="0" w:space="0" w:color="auto"/>
            <w:right w:val="none" w:sz="0" w:space="0" w:color="auto"/>
          </w:divBdr>
        </w:div>
        <w:div w:id="539973486">
          <w:marLeft w:val="0"/>
          <w:marRight w:val="0"/>
          <w:marTop w:val="121"/>
          <w:marBottom w:val="0"/>
          <w:divBdr>
            <w:top w:val="none" w:sz="0" w:space="0" w:color="auto"/>
            <w:left w:val="none" w:sz="0" w:space="0" w:color="auto"/>
            <w:bottom w:val="none" w:sz="0" w:space="0" w:color="auto"/>
            <w:right w:val="none" w:sz="0" w:space="0" w:color="auto"/>
          </w:divBdr>
        </w:div>
        <w:div w:id="806820791">
          <w:marLeft w:val="0"/>
          <w:marRight w:val="0"/>
          <w:marTop w:val="0"/>
          <w:marBottom w:val="0"/>
          <w:divBdr>
            <w:top w:val="none" w:sz="0" w:space="0" w:color="auto"/>
            <w:left w:val="none" w:sz="0" w:space="0" w:color="auto"/>
            <w:bottom w:val="none" w:sz="0" w:space="0" w:color="auto"/>
            <w:right w:val="none" w:sz="0" w:space="0" w:color="auto"/>
          </w:divBdr>
        </w:div>
        <w:div w:id="1010254768">
          <w:marLeft w:val="0"/>
          <w:marRight w:val="0"/>
          <w:marTop w:val="121"/>
          <w:marBottom w:val="0"/>
          <w:divBdr>
            <w:top w:val="none" w:sz="0" w:space="0" w:color="auto"/>
            <w:left w:val="none" w:sz="0" w:space="0" w:color="auto"/>
            <w:bottom w:val="none" w:sz="0" w:space="0" w:color="auto"/>
            <w:right w:val="none" w:sz="0" w:space="0" w:color="auto"/>
          </w:divBdr>
        </w:div>
        <w:div w:id="1304116778">
          <w:marLeft w:val="0"/>
          <w:marRight w:val="0"/>
          <w:marTop w:val="0"/>
          <w:marBottom w:val="0"/>
          <w:divBdr>
            <w:top w:val="none" w:sz="0" w:space="0" w:color="auto"/>
            <w:left w:val="none" w:sz="0" w:space="0" w:color="auto"/>
            <w:bottom w:val="none" w:sz="0" w:space="0" w:color="auto"/>
            <w:right w:val="none" w:sz="0" w:space="0" w:color="auto"/>
          </w:divBdr>
        </w:div>
        <w:div w:id="1620798918">
          <w:marLeft w:val="0"/>
          <w:marRight w:val="0"/>
          <w:marTop w:val="0"/>
          <w:marBottom w:val="0"/>
          <w:divBdr>
            <w:top w:val="none" w:sz="0" w:space="0" w:color="auto"/>
            <w:left w:val="none" w:sz="0" w:space="0" w:color="auto"/>
            <w:bottom w:val="none" w:sz="0" w:space="0" w:color="auto"/>
            <w:right w:val="none" w:sz="0" w:space="0" w:color="auto"/>
          </w:divBdr>
        </w:div>
        <w:div w:id="1791512898">
          <w:marLeft w:val="0"/>
          <w:marRight w:val="0"/>
          <w:marTop w:val="0"/>
          <w:marBottom w:val="0"/>
          <w:divBdr>
            <w:top w:val="none" w:sz="0" w:space="0" w:color="auto"/>
            <w:left w:val="none" w:sz="0" w:space="0" w:color="auto"/>
            <w:bottom w:val="none" w:sz="0" w:space="0" w:color="auto"/>
            <w:right w:val="none" w:sz="0" w:space="0" w:color="auto"/>
          </w:divBdr>
        </w:div>
        <w:div w:id="2090106331">
          <w:marLeft w:val="0"/>
          <w:marRight w:val="0"/>
          <w:marTop w:val="121"/>
          <w:marBottom w:val="0"/>
          <w:divBdr>
            <w:top w:val="none" w:sz="0" w:space="0" w:color="auto"/>
            <w:left w:val="none" w:sz="0" w:space="0" w:color="auto"/>
            <w:bottom w:val="none" w:sz="0" w:space="0" w:color="auto"/>
            <w:right w:val="none" w:sz="0" w:space="0" w:color="auto"/>
          </w:divBdr>
        </w:div>
        <w:div w:id="1580597438">
          <w:marLeft w:val="0"/>
          <w:marRight w:val="0"/>
          <w:marTop w:val="0"/>
          <w:marBottom w:val="0"/>
          <w:divBdr>
            <w:top w:val="none" w:sz="0" w:space="0" w:color="auto"/>
            <w:left w:val="none" w:sz="0" w:space="0" w:color="auto"/>
            <w:bottom w:val="none" w:sz="0" w:space="0" w:color="auto"/>
            <w:right w:val="none" w:sz="0" w:space="0" w:color="auto"/>
          </w:divBdr>
        </w:div>
        <w:div w:id="1949120849">
          <w:marLeft w:val="0"/>
          <w:marRight w:val="0"/>
          <w:marTop w:val="121"/>
          <w:marBottom w:val="0"/>
          <w:divBdr>
            <w:top w:val="none" w:sz="0" w:space="0" w:color="auto"/>
            <w:left w:val="none" w:sz="0" w:space="0" w:color="auto"/>
            <w:bottom w:val="none" w:sz="0" w:space="0" w:color="auto"/>
            <w:right w:val="none" w:sz="0" w:space="0" w:color="auto"/>
          </w:divBdr>
        </w:div>
        <w:div w:id="1628320294">
          <w:marLeft w:val="0"/>
          <w:marRight w:val="0"/>
          <w:marTop w:val="121"/>
          <w:marBottom w:val="0"/>
          <w:divBdr>
            <w:top w:val="none" w:sz="0" w:space="0" w:color="auto"/>
            <w:left w:val="none" w:sz="0" w:space="0" w:color="auto"/>
            <w:bottom w:val="none" w:sz="0" w:space="0" w:color="auto"/>
            <w:right w:val="none" w:sz="0" w:space="0" w:color="auto"/>
          </w:divBdr>
        </w:div>
        <w:div w:id="1982340880">
          <w:marLeft w:val="0"/>
          <w:marRight w:val="0"/>
          <w:marTop w:val="121"/>
          <w:marBottom w:val="0"/>
          <w:divBdr>
            <w:top w:val="none" w:sz="0" w:space="0" w:color="auto"/>
            <w:left w:val="none" w:sz="0" w:space="0" w:color="auto"/>
            <w:bottom w:val="none" w:sz="0" w:space="0" w:color="auto"/>
            <w:right w:val="none" w:sz="0" w:space="0" w:color="auto"/>
          </w:divBdr>
        </w:div>
        <w:div w:id="1164124189">
          <w:marLeft w:val="0"/>
          <w:marRight w:val="0"/>
          <w:marTop w:val="121"/>
          <w:marBottom w:val="0"/>
          <w:divBdr>
            <w:top w:val="none" w:sz="0" w:space="0" w:color="auto"/>
            <w:left w:val="none" w:sz="0" w:space="0" w:color="auto"/>
            <w:bottom w:val="none" w:sz="0" w:space="0" w:color="auto"/>
            <w:right w:val="none" w:sz="0" w:space="0" w:color="auto"/>
          </w:divBdr>
        </w:div>
        <w:div w:id="406221751">
          <w:marLeft w:val="0"/>
          <w:marRight w:val="0"/>
          <w:marTop w:val="121"/>
          <w:marBottom w:val="0"/>
          <w:divBdr>
            <w:top w:val="none" w:sz="0" w:space="0" w:color="auto"/>
            <w:left w:val="none" w:sz="0" w:space="0" w:color="auto"/>
            <w:bottom w:val="none" w:sz="0" w:space="0" w:color="auto"/>
            <w:right w:val="none" w:sz="0" w:space="0" w:color="auto"/>
          </w:divBdr>
        </w:div>
        <w:div w:id="1560358438">
          <w:marLeft w:val="0"/>
          <w:marRight w:val="0"/>
          <w:marTop w:val="0"/>
          <w:marBottom w:val="0"/>
          <w:divBdr>
            <w:top w:val="none" w:sz="0" w:space="0" w:color="auto"/>
            <w:left w:val="none" w:sz="0" w:space="0" w:color="auto"/>
            <w:bottom w:val="none" w:sz="0" w:space="0" w:color="auto"/>
            <w:right w:val="none" w:sz="0" w:space="0" w:color="auto"/>
          </w:divBdr>
        </w:div>
        <w:div w:id="1997612262">
          <w:marLeft w:val="0"/>
          <w:marRight w:val="0"/>
          <w:marTop w:val="121"/>
          <w:marBottom w:val="0"/>
          <w:divBdr>
            <w:top w:val="none" w:sz="0" w:space="0" w:color="auto"/>
            <w:left w:val="none" w:sz="0" w:space="0" w:color="auto"/>
            <w:bottom w:val="none" w:sz="0" w:space="0" w:color="auto"/>
            <w:right w:val="none" w:sz="0" w:space="0" w:color="auto"/>
          </w:divBdr>
        </w:div>
        <w:div w:id="192153491">
          <w:marLeft w:val="0"/>
          <w:marRight w:val="0"/>
          <w:marTop w:val="0"/>
          <w:marBottom w:val="0"/>
          <w:divBdr>
            <w:top w:val="none" w:sz="0" w:space="0" w:color="auto"/>
            <w:left w:val="none" w:sz="0" w:space="0" w:color="auto"/>
            <w:bottom w:val="none" w:sz="0" w:space="0" w:color="auto"/>
            <w:right w:val="none" w:sz="0" w:space="0" w:color="auto"/>
          </w:divBdr>
        </w:div>
        <w:div w:id="597980202">
          <w:marLeft w:val="0"/>
          <w:marRight w:val="0"/>
          <w:marTop w:val="121"/>
          <w:marBottom w:val="0"/>
          <w:divBdr>
            <w:top w:val="none" w:sz="0" w:space="0" w:color="auto"/>
            <w:left w:val="none" w:sz="0" w:space="0" w:color="auto"/>
            <w:bottom w:val="none" w:sz="0" w:space="0" w:color="auto"/>
            <w:right w:val="none" w:sz="0" w:space="0" w:color="auto"/>
          </w:divBdr>
        </w:div>
        <w:div w:id="597101742">
          <w:marLeft w:val="0"/>
          <w:marRight w:val="0"/>
          <w:marTop w:val="0"/>
          <w:marBottom w:val="0"/>
          <w:divBdr>
            <w:top w:val="none" w:sz="0" w:space="0" w:color="auto"/>
            <w:left w:val="none" w:sz="0" w:space="0" w:color="auto"/>
            <w:bottom w:val="none" w:sz="0" w:space="0" w:color="auto"/>
            <w:right w:val="none" w:sz="0" w:space="0" w:color="auto"/>
          </w:divBdr>
        </w:div>
        <w:div w:id="2037656526">
          <w:marLeft w:val="0"/>
          <w:marRight w:val="0"/>
          <w:marTop w:val="0"/>
          <w:marBottom w:val="0"/>
          <w:divBdr>
            <w:top w:val="none" w:sz="0" w:space="0" w:color="auto"/>
            <w:left w:val="none" w:sz="0" w:space="0" w:color="auto"/>
            <w:bottom w:val="none" w:sz="0" w:space="0" w:color="auto"/>
            <w:right w:val="none" w:sz="0" w:space="0" w:color="auto"/>
          </w:divBdr>
        </w:div>
        <w:div w:id="323356071">
          <w:marLeft w:val="0"/>
          <w:marRight w:val="0"/>
          <w:marTop w:val="0"/>
          <w:marBottom w:val="0"/>
          <w:divBdr>
            <w:top w:val="none" w:sz="0" w:space="0" w:color="auto"/>
            <w:left w:val="none" w:sz="0" w:space="0" w:color="auto"/>
            <w:bottom w:val="none" w:sz="0" w:space="0" w:color="auto"/>
            <w:right w:val="none" w:sz="0" w:space="0" w:color="auto"/>
          </w:divBdr>
        </w:div>
        <w:div w:id="1339310704">
          <w:marLeft w:val="0"/>
          <w:marRight w:val="0"/>
          <w:marTop w:val="0"/>
          <w:marBottom w:val="0"/>
          <w:divBdr>
            <w:top w:val="none" w:sz="0" w:space="0" w:color="auto"/>
            <w:left w:val="none" w:sz="0" w:space="0" w:color="auto"/>
            <w:bottom w:val="none" w:sz="0" w:space="0" w:color="auto"/>
            <w:right w:val="none" w:sz="0" w:space="0" w:color="auto"/>
          </w:divBdr>
        </w:div>
        <w:div w:id="1779645062">
          <w:marLeft w:val="0"/>
          <w:marRight w:val="0"/>
          <w:marTop w:val="121"/>
          <w:marBottom w:val="0"/>
          <w:divBdr>
            <w:top w:val="none" w:sz="0" w:space="0" w:color="auto"/>
            <w:left w:val="none" w:sz="0" w:space="0" w:color="auto"/>
            <w:bottom w:val="none" w:sz="0" w:space="0" w:color="auto"/>
            <w:right w:val="none" w:sz="0" w:space="0" w:color="auto"/>
          </w:divBdr>
        </w:div>
        <w:div w:id="996306794">
          <w:marLeft w:val="0"/>
          <w:marRight w:val="0"/>
          <w:marTop w:val="0"/>
          <w:marBottom w:val="0"/>
          <w:divBdr>
            <w:top w:val="none" w:sz="0" w:space="0" w:color="auto"/>
            <w:left w:val="none" w:sz="0" w:space="0" w:color="auto"/>
            <w:bottom w:val="none" w:sz="0" w:space="0" w:color="auto"/>
            <w:right w:val="none" w:sz="0" w:space="0" w:color="auto"/>
          </w:divBdr>
        </w:div>
        <w:div w:id="1793279278">
          <w:marLeft w:val="0"/>
          <w:marRight w:val="0"/>
          <w:marTop w:val="121"/>
          <w:marBottom w:val="0"/>
          <w:divBdr>
            <w:top w:val="none" w:sz="0" w:space="0" w:color="auto"/>
            <w:left w:val="none" w:sz="0" w:space="0" w:color="auto"/>
            <w:bottom w:val="none" w:sz="0" w:space="0" w:color="auto"/>
            <w:right w:val="none" w:sz="0" w:space="0" w:color="auto"/>
          </w:divBdr>
        </w:div>
        <w:div w:id="474374542">
          <w:marLeft w:val="0"/>
          <w:marRight w:val="0"/>
          <w:marTop w:val="0"/>
          <w:marBottom w:val="192"/>
          <w:divBdr>
            <w:top w:val="none" w:sz="0" w:space="0" w:color="auto"/>
            <w:left w:val="none" w:sz="0" w:space="0" w:color="auto"/>
            <w:bottom w:val="none" w:sz="0" w:space="0" w:color="auto"/>
            <w:right w:val="none" w:sz="0" w:space="0" w:color="auto"/>
          </w:divBdr>
        </w:div>
        <w:div w:id="1820347097">
          <w:marLeft w:val="0"/>
          <w:marRight w:val="0"/>
          <w:marTop w:val="120"/>
          <w:marBottom w:val="96"/>
          <w:divBdr>
            <w:top w:val="none" w:sz="0" w:space="0" w:color="auto"/>
            <w:left w:val="none" w:sz="0" w:space="0" w:color="auto"/>
            <w:bottom w:val="none" w:sz="0" w:space="0" w:color="auto"/>
            <w:right w:val="none" w:sz="0" w:space="0" w:color="auto"/>
          </w:divBdr>
          <w:divsChild>
            <w:div w:id="721634766">
              <w:marLeft w:val="0"/>
              <w:marRight w:val="0"/>
              <w:marTop w:val="0"/>
              <w:marBottom w:val="0"/>
              <w:divBdr>
                <w:top w:val="none" w:sz="0" w:space="0" w:color="auto"/>
                <w:left w:val="none" w:sz="0" w:space="0" w:color="auto"/>
                <w:bottom w:val="none" w:sz="0" w:space="0" w:color="auto"/>
                <w:right w:val="none" w:sz="0" w:space="0" w:color="auto"/>
              </w:divBdr>
            </w:div>
            <w:div w:id="2107992594">
              <w:marLeft w:val="0"/>
              <w:marRight w:val="0"/>
              <w:marTop w:val="0"/>
              <w:marBottom w:val="0"/>
              <w:divBdr>
                <w:top w:val="none" w:sz="0" w:space="0" w:color="auto"/>
                <w:left w:val="none" w:sz="0" w:space="0" w:color="auto"/>
                <w:bottom w:val="none" w:sz="0" w:space="0" w:color="auto"/>
                <w:right w:val="none" w:sz="0" w:space="0" w:color="auto"/>
              </w:divBdr>
            </w:div>
          </w:divsChild>
        </w:div>
        <w:div w:id="2117096839">
          <w:marLeft w:val="0"/>
          <w:marRight w:val="0"/>
          <w:marTop w:val="121"/>
          <w:marBottom w:val="0"/>
          <w:divBdr>
            <w:top w:val="none" w:sz="0" w:space="0" w:color="auto"/>
            <w:left w:val="none" w:sz="0" w:space="0" w:color="auto"/>
            <w:bottom w:val="none" w:sz="0" w:space="0" w:color="auto"/>
            <w:right w:val="none" w:sz="0" w:space="0" w:color="auto"/>
          </w:divBdr>
        </w:div>
        <w:div w:id="1174148959">
          <w:marLeft w:val="0"/>
          <w:marRight w:val="0"/>
          <w:marTop w:val="0"/>
          <w:marBottom w:val="0"/>
          <w:divBdr>
            <w:top w:val="none" w:sz="0" w:space="0" w:color="auto"/>
            <w:left w:val="none" w:sz="0" w:space="0" w:color="auto"/>
            <w:bottom w:val="none" w:sz="0" w:space="0" w:color="auto"/>
            <w:right w:val="none" w:sz="0" w:space="0" w:color="auto"/>
          </w:divBdr>
        </w:div>
        <w:div w:id="738406020">
          <w:marLeft w:val="0"/>
          <w:marRight w:val="0"/>
          <w:marTop w:val="121"/>
          <w:marBottom w:val="0"/>
          <w:divBdr>
            <w:top w:val="none" w:sz="0" w:space="0" w:color="auto"/>
            <w:left w:val="none" w:sz="0" w:space="0" w:color="auto"/>
            <w:bottom w:val="none" w:sz="0" w:space="0" w:color="auto"/>
            <w:right w:val="none" w:sz="0" w:space="0" w:color="auto"/>
          </w:divBdr>
        </w:div>
        <w:div w:id="239603318">
          <w:marLeft w:val="0"/>
          <w:marRight w:val="0"/>
          <w:marTop w:val="121"/>
          <w:marBottom w:val="0"/>
          <w:divBdr>
            <w:top w:val="none" w:sz="0" w:space="0" w:color="auto"/>
            <w:left w:val="none" w:sz="0" w:space="0" w:color="auto"/>
            <w:bottom w:val="none" w:sz="0" w:space="0" w:color="auto"/>
            <w:right w:val="none" w:sz="0" w:space="0" w:color="auto"/>
          </w:divBdr>
        </w:div>
        <w:div w:id="1354191032">
          <w:marLeft w:val="0"/>
          <w:marRight w:val="0"/>
          <w:marTop w:val="0"/>
          <w:marBottom w:val="0"/>
          <w:divBdr>
            <w:top w:val="none" w:sz="0" w:space="0" w:color="auto"/>
            <w:left w:val="none" w:sz="0" w:space="0" w:color="auto"/>
            <w:bottom w:val="none" w:sz="0" w:space="0" w:color="auto"/>
            <w:right w:val="none" w:sz="0" w:space="0" w:color="auto"/>
          </w:divBdr>
        </w:div>
        <w:div w:id="1272469191">
          <w:marLeft w:val="0"/>
          <w:marRight w:val="0"/>
          <w:marTop w:val="121"/>
          <w:marBottom w:val="0"/>
          <w:divBdr>
            <w:top w:val="none" w:sz="0" w:space="0" w:color="auto"/>
            <w:left w:val="none" w:sz="0" w:space="0" w:color="auto"/>
            <w:bottom w:val="none" w:sz="0" w:space="0" w:color="auto"/>
            <w:right w:val="none" w:sz="0" w:space="0" w:color="auto"/>
          </w:divBdr>
        </w:div>
        <w:div w:id="870188335">
          <w:marLeft w:val="0"/>
          <w:marRight w:val="0"/>
          <w:marTop w:val="0"/>
          <w:marBottom w:val="0"/>
          <w:divBdr>
            <w:top w:val="none" w:sz="0" w:space="0" w:color="auto"/>
            <w:left w:val="none" w:sz="0" w:space="0" w:color="auto"/>
            <w:bottom w:val="none" w:sz="0" w:space="0" w:color="auto"/>
            <w:right w:val="none" w:sz="0" w:space="0" w:color="auto"/>
          </w:divBdr>
        </w:div>
        <w:div w:id="1592852851">
          <w:marLeft w:val="0"/>
          <w:marRight w:val="0"/>
          <w:marTop w:val="0"/>
          <w:marBottom w:val="0"/>
          <w:divBdr>
            <w:top w:val="none" w:sz="0" w:space="0" w:color="auto"/>
            <w:left w:val="none" w:sz="0" w:space="0" w:color="auto"/>
            <w:bottom w:val="none" w:sz="0" w:space="0" w:color="auto"/>
            <w:right w:val="none" w:sz="0" w:space="0" w:color="auto"/>
          </w:divBdr>
        </w:div>
        <w:div w:id="664867814">
          <w:marLeft w:val="0"/>
          <w:marRight w:val="0"/>
          <w:marTop w:val="0"/>
          <w:marBottom w:val="0"/>
          <w:divBdr>
            <w:top w:val="none" w:sz="0" w:space="0" w:color="auto"/>
            <w:left w:val="none" w:sz="0" w:space="0" w:color="auto"/>
            <w:bottom w:val="none" w:sz="0" w:space="0" w:color="auto"/>
            <w:right w:val="none" w:sz="0" w:space="0" w:color="auto"/>
          </w:divBdr>
        </w:div>
        <w:div w:id="1786269824">
          <w:marLeft w:val="0"/>
          <w:marRight w:val="0"/>
          <w:marTop w:val="0"/>
          <w:marBottom w:val="0"/>
          <w:divBdr>
            <w:top w:val="none" w:sz="0" w:space="0" w:color="auto"/>
            <w:left w:val="none" w:sz="0" w:space="0" w:color="auto"/>
            <w:bottom w:val="none" w:sz="0" w:space="0" w:color="auto"/>
            <w:right w:val="none" w:sz="0" w:space="0" w:color="auto"/>
          </w:divBdr>
        </w:div>
        <w:div w:id="1595168911">
          <w:marLeft w:val="0"/>
          <w:marRight w:val="0"/>
          <w:marTop w:val="121"/>
          <w:marBottom w:val="0"/>
          <w:divBdr>
            <w:top w:val="none" w:sz="0" w:space="0" w:color="auto"/>
            <w:left w:val="none" w:sz="0" w:space="0" w:color="auto"/>
            <w:bottom w:val="none" w:sz="0" w:space="0" w:color="auto"/>
            <w:right w:val="none" w:sz="0" w:space="0" w:color="auto"/>
          </w:divBdr>
        </w:div>
        <w:div w:id="202865018">
          <w:marLeft w:val="0"/>
          <w:marRight w:val="0"/>
          <w:marTop w:val="121"/>
          <w:marBottom w:val="0"/>
          <w:divBdr>
            <w:top w:val="none" w:sz="0" w:space="0" w:color="auto"/>
            <w:left w:val="none" w:sz="0" w:space="0" w:color="auto"/>
            <w:bottom w:val="none" w:sz="0" w:space="0" w:color="auto"/>
            <w:right w:val="none" w:sz="0" w:space="0" w:color="auto"/>
          </w:divBdr>
        </w:div>
        <w:div w:id="1588225133">
          <w:marLeft w:val="0"/>
          <w:marRight w:val="0"/>
          <w:marTop w:val="121"/>
          <w:marBottom w:val="0"/>
          <w:divBdr>
            <w:top w:val="none" w:sz="0" w:space="0" w:color="auto"/>
            <w:left w:val="none" w:sz="0" w:space="0" w:color="auto"/>
            <w:bottom w:val="none" w:sz="0" w:space="0" w:color="auto"/>
            <w:right w:val="none" w:sz="0" w:space="0" w:color="auto"/>
          </w:divBdr>
        </w:div>
        <w:div w:id="1336766250">
          <w:marLeft w:val="0"/>
          <w:marRight w:val="0"/>
          <w:marTop w:val="0"/>
          <w:marBottom w:val="0"/>
          <w:divBdr>
            <w:top w:val="none" w:sz="0" w:space="0" w:color="auto"/>
            <w:left w:val="none" w:sz="0" w:space="0" w:color="auto"/>
            <w:bottom w:val="none" w:sz="0" w:space="0" w:color="auto"/>
            <w:right w:val="none" w:sz="0" w:space="0" w:color="auto"/>
          </w:divBdr>
        </w:div>
        <w:div w:id="1219897823">
          <w:marLeft w:val="0"/>
          <w:marRight w:val="0"/>
          <w:marTop w:val="121"/>
          <w:marBottom w:val="0"/>
          <w:divBdr>
            <w:top w:val="none" w:sz="0" w:space="0" w:color="auto"/>
            <w:left w:val="none" w:sz="0" w:space="0" w:color="auto"/>
            <w:bottom w:val="none" w:sz="0" w:space="0" w:color="auto"/>
            <w:right w:val="none" w:sz="0" w:space="0" w:color="auto"/>
          </w:divBdr>
        </w:div>
        <w:div w:id="1742751323">
          <w:marLeft w:val="0"/>
          <w:marRight w:val="0"/>
          <w:marTop w:val="121"/>
          <w:marBottom w:val="0"/>
          <w:divBdr>
            <w:top w:val="none" w:sz="0" w:space="0" w:color="auto"/>
            <w:left w:val="none" w:sz="0" w:space="0" w:color="auto"/>
            <w:bottom w:val="none" w:sz="0" w:space="0" w:color="auto"/>
            <w:right w:val="none" w:sz="0" w:space="0" w:color="auto"/>
          </w:divBdr>
        </w:div>
        <w:div w:id="764882769">
          <w:marLeft w:val="0"/>
          <w:marRight w:val="0"/>
          <w:marTop w:val="121"/>
          <w:marBottom w:val="0"/>
          <w:divBdr>
            <w:top w:val="none" w:sz="0" w:space="0" w:color="auto"/>
            <w:left w:val="none" w:sz="0" w:space="0" w:color="auto"/>
            <w:bottom w:val="none" w:sz="0" w:space="0" w:color="auto"/>
            <w:right w:val="none" w:sz="0" w:space="0" w:color="auto"/>
          </w:divBdr>
        </w:div>
        <w:div w:id="1461799609">
          <w:marLeft w:val="0"/>
          <w:marRight w:val="0"/>
          <w:marTop w:val="0"/>
          <w:marBottom w:val="0"/>
          <w:divBdr>
            <w:top w:val="none" w:sz="0" w:space="0" w:color="auto"/>
            <w:left w:val="none" w:sz="0" w:space="0" w:color="auto"/>
            <w:bottom w:val="none" w:sz="0" w:space="0" w:color="auto"/>
            <w:right w:val="none" w:sz="0" w:space="0" w:color="auto"/>
          </w:divBdr>
        </w:div>
        <w:div w:id="1014650010">
          <w:marLeft w:val="0"/>
          <w:marRight w:val="0"/>
          <w:marTop w:val="0"/>
          <w:marBottom w:val="0"/>
          <w:divBdr>
            <w:top w:val="none" w:sz="0" w:space="0" w:color="auto"/>
            <w:left w:val="none" w:sz="0" w:space="0" w:color="auto"/>
            <w:bottom w:val="none" w:sz="0" w:space="0" w:color="auto"/>
            <w:right w:val="none" w:sz="0" w:space="0" w:color="auto"/>
          </w:divBdr>
        </w:div>
        <w:div w:id="1195533928">
          <w:marLeft w:val="0"/>
          <w:marRight w:val="0"/>
          <w:marTop w:val="0"/>
          <w:marBottom w:val="0"/>
          <w:divBdr>
            <w:top w:val="none" w:sz="0" w:space="0" w:color="auto"/>
            <w:left w:val="none" w:sz="0" w:space="0" w:color="auto"/>
            <w:bottom w:val="none" w:sz="0" w:space="0" w:color="auto"/>
            <w:right w:val="none" w:sz="0" w:space="0" w:color="auto"/>
          </w:divBdr>
        </w:div>
        <w:div w:id="1519584445">
          <w:marLeft w:val="0"/>
          <w:marRight w:val="0"/>
          <w:marTop w:val="121"/>
          <w:marBottom w:val="0"/>
          <w:divBdr>
            <w:top w:val="none" w:sz="0" w:space="0" w:color="auto"/>
            <w:left w:val="none" w:sz="0" w:space="0" w:color="auto"/>
            <w:bottom w:val="none" w:sz="0" w:space="0" w:color="auto"/>
            <w:right w:val="none" w:sz="0" w:space="0" w:color="auto"/>
          </w:divBdr>
        </w:div>
        <w:div w:id="1186747385">
          <w:marLeft w:val="0"/>
          <w:marRight w:val="0"/>
          <w:marTop w:val="0"/>
          <w:marBottom w:val="0"/>
          <w:divBdr>
            <w:top w:val="none" w:sz="0" w:space="0" w:color="auto"/>
            <w:left w:val="none" w:sz="0" w:space="0" w:color="auto"/>
            <w:bottom w:val="none" w:sz="0" w:space="0" w:color="auto"/>
            <w:right w:val="none" w:sz="0" w:space="0" w:color="auto"/>
          </w:divBdr>
        </w:div>
        <w:div w:id="256594428">
          <w:marLeft w:val="0"/>
          <w:marRight w:val="0"/>
          <w:marTop w:val="120"/>
          <w:marBottom w:val="96"/>
          <w:divBdr>
            <w:top w:val="none" w:sz="0" w:space="0" w:color="auto"/>
            <w:left w:val="none" w:sz="0" w:space="0" w:color="auto"/>
            <w:bottom w:val="none" w:sz="0" w:space="0" w:color="auto"/>
            <w:right w:val="none" w:sz="0" w:space="0" w:color="auto"/>
          </w:divBdr>
          <w:divsChild>
            <w:div w:id="686098799">
              <w:marLeft w:val="0"/>
              <w:marRight w:val="0"/>
              <w:marTop w:val="0"/>
              <w:marBottom w:val="0"/>
              <w:divBdr>
                <w:top w:val="none" w:sz="0" w:space="0" w:color="auto"/>
                <w:left w:val="none" w:sz="0" w:space="0" w:color="auto"/>
                <w:bottom w:val="none" w:sz="0" w:space="0" w:color="auto"/>
                <w:right w:val="none" w:sz="0" w:space="0" w:color="auto"/>
              </w:divBdr>
            </w:div>
            <w:div w:id="1772360929">
              <w:marLeft w:val="0"/>
              <w:marRight w:val="0"/>
              <w:marTop w:val="0"/>
              <w:marBottom w:val="0"/>
              <w:divBdr>
                <w:top w:val="none" w:sz="0" w:space="0" w:color="auto"/>
                <w:left w:val="none" w:sz="0" w:space="0" w:color="auto"/>
                <w:bottom w:val="none" w:sz="0" w:space="0" w:color="auto"/>
                <w:right w:val="none" w:sz="0" w:space="0" w:color="auto"/>
              </w:divBdr>
            </w:div>
          </w:divsChild>
        </w:div>
        <w:div w:id="1507669828">
          <w:marLeft w:val="0"/>
          <w:marRight w:val="0"/>
          <w:marTop w:val="121"/>
          <w:marBottom w:val="0"/>
          <w:divBdr>
            <w:top w:val="none" w:sz="0" w:space="0" w:color="auto"/>
            <w:left w:val="none" w:sz="0" w:space="0" w:color="auto"/>
            <w:bottom w:val="none" w:sz="0" w:space="0" w:color="auto"/>
            <w:right w:val="none" w:sz="0" w:space="0" w:color="auto"/>
          </w:divBdr>
        </w:div>
        <w:div w:id="1226572606">
          <w:marLeft w:val="0"/>
          <w:marRight w:val="0"/>
          <w:marTop w:val="0"/>
          <w:marBottom w:val="0"/>
          <w:divBdr>
            <w:top w:val="none" w:sz="0" w:space="0" w:color="auto"/>
            <w:left w:val="none" w:sz="0" w:space="0" w:color="auto"/>
            <w:bottom w:val="none" w:sz="0" w:space="0" w:color="auto"/>
            <w:right w:val="none" w:sz="0" w:space="0" w:color="auto"/>
          </w:divBdr>
        </w:div>
        <w:div w:id="2094622897">
          <w:marLeft w:val="0"/>
          <w:marRight w:val="0"/>
          <w:marTop w:val="0"/>
          <w:marBottom w:val="0"/>
          <w:divBdr>
            <w:top w:val="none" w:sz="0" w:space="0" w:color="auto"/>
            <w:left w:val="none" w:sz="0" w:space="0" w:color="auto"/>
            <w:bottom w:val="none" w:sz="0" w:space="0" w:color="auto"/>
            <w:right w:val="none" w:sz="0" w:space="0" w:color="auto"/>
          </w:divBdr>
        </w:div>
        <w:div w:id="1884824583">
          <w:marLeft w:val="0"/>
          <w:marRight w:val="0"/>
          <w:marTop w:val="0"/>
          <w:marBottom w:val="0"/>
          <w:divBdr>
            <w:top w:val="none" w:sz="0" w:space="0" w:color="auto"/>
            <w:left w:val="none" w:sz="0" w:space="0" w:color="auto"/>
            <w:bottom w:val="none" w:sz="0" w:space="0" w:color="auto"/>
            <w:right w:val="none" w:sz="0" w:space="0" w:color="auto"/>
          </w:divBdr>
        </w:div>
        <w:div w:id="830098182">
          <w:marLeft w:val="0"/>
          <w:marRight w:val="0"/>
          <w:marTop w:val="0"/>
          <w:marBottom w:val="0"/>
          <w:divBdr>
            <w:top w:val="none" w:sz="0" w:space="0" w:color="auto"/>
            <w:left w:val="none" w:sz="0" w:space="0" w:color="auto"/>
            <w:bottom w:val="none" w:sz="0" w:space="0" w:color="auto"/>
            <w:right w:val="none" w:sz="0" w:space="0" w:color="auto"/>
          </w:divBdr>
        </w:div>
        <w:div w:id="911280945">
          <w:marLeft w:val="0"/>
          <w:marRight w:val="0"/>
          <w:marTop w:val="0"/>
          <w:marBottom w:val="0"/>
          <w:divBdr>
            <w:top w:val="none" w:sz="0" w:space="0" w:color="auto"/>
            <w:left w:val="none" w:sz="0" w:space="0" w:color="auto"/>
            <w:bottom w:val="none" w:sz="0" w:space="0" w:color="auto"/>
            <w:right w:val="none" w:sz="0" w:space="0" w:color="auto"/>
          </w:divBdr>
        </w:div>
        <w:div w:id="1805344308">
          <w:marLeft w:val="0"/>
          <w:marRight w:val="0"/>
          <w:marTop w:val="0"/>
          <w:marBottom w:val="0"/>
          <w:divBdr>
            <w:top w:val="none" w:sz="0" w:space="0" w:color="auto"/>
            <w:left w:val="none" w:sz="0" w:space="0" w:color="auto"/>
            <w:bottom w:val="none" w:sz="0" w:space="0" w:color="auto"/>
            <w:right w:val="none" w:sz="0" w:space="0" w:color="auto"/>
          </w:divBdr>
        </w:div>
        <w:div w:id="262615025">
          <w:marLeft w:val="0"/>
          <w:marRight w:val="0"/>
          <w:marTop w:val="121"/>
          <w:marBottom w:val="0"/>
          <w:divBdr>
            <w:top w:val="none" w:sz="0" w:space="0" w:color="auto"/>
            <w:left w:val="none" w:sz="0" w:space="0" w:color="auto"/>
            <w:bottom w:val="none" w:sz="0" w:space="0" w:color="auto"/>
            <w:right w:val="none" w:sz="0" w:space="0" w:color="auto"/>
          </w:divBdr>
        </w:div>
        <w:div w:id="1784762417">
          <w:marLeft w:val="0"/>
          <w:marRight w:val="0"/>
          <w:marTop w:val="120"/>
          <w:marBottom w:val="96"/>
          <w:divBdr>
            <w:top w:val="none" w:sz="0" w:space="0" w:color="auto"/>
            <w:left w:val="none" w:sz="0" w:space="0" w:color="auto"/>
            <w:bottom w:val="none" w:sz="0" w:space="0" w:color="auto"/>
            <w:right w:val="none" w:sz="0" w:space="0" w:color="auto"/>
          </w:divBdr>
          <w:divsChild>
            <w:div w:id="1070468872">
              <w:marLeft w:val="0"/>
              <w:marRight w:val="0"/>
              <w:marTop w:val="0"/>
              <w:marBottom w:val="0"/>
              <w:divBdr>
                <w:top w:val="none" w:sz="0" w:space="0" w:color="auto"/>
                <w:left w:val="none" w:sz="0" w:space="0" w:color="auto"/>
                <w:bottom w:val="none" w:sz="0" w:space="0" w:color="auto"/>
                <w:right w:val="none" w:sz="0" w:space="0" w:color="auto"/>
              </w:divBdr>
            </w:div>
            <w:div w:id="840510613">
              <w:marLeft w:val="0"/>
              <w:marRight w:val="0"/>
              <w:marTop w:val="0"/>
              <w:marBottom w:val="0"/>
              <w:divBdr>
                <w:top w:val="none" w:sz="0" w:space="0" w:color="auto"/>
                <w:left w:val="none" w:sz="0" w:space="0" w:color="auto"/>
                <w:bottom w:val="none" w:sz="0" w:space="0" w:color="auto"/>
                <w:right w:val="none" w:sz="0" w:space="0" w:color="auto"/>
              </w:divBdr>
            </w:div>
          </w:divsChild>
        </w:div>
        <w:div w:id="2070877546">
          <w:marLeft w:val="0"/>
          <w:marRight w:val="0"/>
          <w:marTop w:val="121"/>
          <w:marBottom w:val="0"/>
          <w:divBdr>
            <w:top w:val="none" w:sz="0" w:space="0" w:color="auto"/>
            <w:left w:val="none" w:sz="0" w:space="0" w:color="auto"/>
            <w:bottom w:val="none" w:sz="0" w:space="0" w:color="auto"/>
            <w:right w:val="none" w:sz="0" w:space="0" w:color="auto"/>
          </w:divBdr>
        </w:div>
        <w:div w:id="146870828">
          <w:marLeft w:val="0"/>
          <w:marRight w:val="0"/>
          <w:marTop w:val="121"/>
          <w:marBottom w:val="0"/>
          <w:divBdr>
            <w:top w:val="none" w:sz="0" w:space="0" w:color="auto"/>
            <w:left w:val="none" w:sz="0" w:space="0" w:color="auto"/>
            <w:bottom w:val="none" w:sz="0" w:space="0" w:color="auto"/>
            <w:right w:val="none" w:sz="0" w:space="0" w:color="auto"/>
          </w:divBdr>
        </w:div>
        <w:div w:id="1052078691">
          <w:marLeft w:val="0"/>
          <w:marRight w:val="0"/>
          <w:marTop w:val="121"/>
          <w:marBottom w:val="0"/>
          <w:divBdr>
            <w:top w:val="none" w:sz="0" w:space="0" w:color="auto"/>
            <w:left w:val="none" w:sz="0" w:space="0" w:color="auto"/>
            <w:bottom w:val="none" w:sz="0" w:space="0" w:color="auto"/>
            <w:right w:val="none" w:sz="0" w:space="0" w:color="auto"/>
          </w:divBdr>
        </w:div>
        <w:div w:id="1997296973">
          <w:marLeft w:val="0"/>
          <w:marRight w:val="0"/>
          <w:marTop w:val="0"/>
          <w:marBottom w:val="0"/>
          <w:divBdr>
            <w:top w:val="none" w:sz="0" w:space="0" w:color="auto"/>
            <w:left w:val="none" w:sz="0" w:space="0" w:color="auto"/>
            <w:bottom w:val="none" w:sz="0" w:space="0" w:color="auto"/>
            <w:right w:val="none" w:sz="0" w:space="0" w:color="auto"/>
          </w:divBdr>
          <w:divsChild>
            <w:div w:id="1466511166">
              <w:marLeft w:val="0"/>
              <w:marRight w:val="0"/>
              <w:marTop w:val="0"/>
              <w:marBottom w:val="0"/>
              <w:divBdr>
                <w:top w:val="none" w:sz="0" w:space="0" w:color="auto"/>
                <w:left w:val="none" w:sz="0" w:space="0" w:color="auto"/>
                <w:bottom w:val="none" w:sz="0" w:space="0" w:color="auto"/>
                <w:right w:val="none" w:sz="0" w:space="0" w:color="auto"/>
              </w:divBdr>
            </w:div>
          </w:divsChild>
        </w:div>
        <w:div w:id="1650136292">
          <w:marLeft w:val="0"/>
          <w:marRight w:val="0"/>
          <w:marTop w:val="0"/>
          <w:marBottom w:val="0"/>
          <w:divBdr>
            <w:top w:val="none" w:sz="0" w:space="0" w:color="auto"/>
            <w:left w:val="none" w:sz="0" w:space="0" w:color="auto"/>
            <w:bottom w:val="none" w:sz="0" w:space="0" w:color="auto"/>
            <w:right w:val="none" w:sz="0" w:space="0" w:color="auto"/>
          </w:divBdr>
          <w:divsChild>
            <w:div w:id="302085111">
              <w:marLeft w:val="0"/>
              <w:marRight w:val="0"/>
              <w:marTop w:val="0"/>
              <w:marBottom w:val="0"/>
              <w:divBdr>
                <w:top w:val="none" w:sz="0" w:space="0" w:color="auto"/>
                <w:left w:val="none" w:sz="0" w:space="0" w:color="auto"/>
                <w:bottom w:val="none" w:sz="0" w:space="0" w:color="auto"/>
                <w:right w:val="none" w:sz="0" w:space="0" w:color="auto"/>
              </w:divBdr>
            </w:div>
          </w:divsChild>
        </w:div>
        <w:div w:id="214901344">
          <w:marLeft w:val="0"/>
          <w:marRight w:val="0"/>
          <w:marTop w:val="0"/>
          <w:marBottom w:val="0"/>
          <w:divBdr>
            <w:top w:val="none" w:sz="0" w:space="0" w:color="auto"/>
            <w:left w:val="none" w:sz="0" w:space="0" w:color="auto"/>
            <w:bottom w:val="none" w:sz="0" w:space="0" w:color="auto"/>
            <w:right w:val="none" w:sz="0" w:space="0" w:color="auto"/>
          </w:divBdr>
        </w:div>
        <w:div w:id="1491873357">
          <w:marLeft w:val="0"/>
          <w:marRight w:val="0"/>
          <w:marTop w:val="0"/>
          <w:marBottom w:val="0"/>
          <w:divBdr>
            <w:top w:val="none" w:sz="0" w:space="0" w:color="auto"/>
            <w:left w:val="none" w:sz="0" w:space="0" w:color="auto"/>
            <w:bottom w:val="none" w:sz="0" w:space="0" w:color="auto"/>
            <w:right w:val="none" w:sz="0" w:space="0" w:color="auto"/>
          </w:divBdr>
        </w:div>
        <w:div w:id="1585914297">
          <w:marLeft w:val="0"/>
          <w:marRight w:val="0"/>
          <w:marTop w:val="121"/>
          <w:marBottom w:val="0"/>
          <w:divBdr>
            <w:top w:val="none" w:sz="0" w:space="0" w:color="auto"/>
            <w:left w:val="none" w:sz="0" w:space="0" w:color="auto"/>
            <w:bottom w:val="none" w:sz="0" w:space="0" w:color="auto"/>
            <w:right w:val="none" w:sz="0" w:space="0" w:color="auto"/>
          </w:divBdr>
        </w:div>
        <w:div w:id="1252003852">
          <w:marLeft w:val="0"/>
          <w:marRight w:val="0"/>
          <w:marTop w:val="121"/>
          <w:marBottom w:val="0"/>
          <w:divBdr>
            <w:top w:val="none" w:sz="0" w:space="0" w:color="auto"/>
            <w:left w:val="none" w:sz="0" w:space="0" w:color="auto"/>
            <w:bottom w:val="none" w:sz="0" w:space="0" w:color="auto"/>
            <w:right w:val="none" w:sz="0" w:space="0" w:color="auto"/>
          </w:divBdr>
        </w:div>
        <w:div w:id="999697253">
          <w:marLeft w:val="0"/>
          <w:marRight w:val="0"/>
          <w:marTop w:val="121"/>
          <w:marBottom w:val="0"/>
          <w:divBdr>
            <w:top w:val="none" w:sz="0" w:space="0" w:color="auto"/>
            <w:left w:val="none" w:sz="0" w:space="0" w:color="auto"/>
            <w:bottom w:val="none" w:sz="0" w:space="0" w:color="auto"/>
            <w:right w:val="none" w:sz="0" w:space="0" w:color="auto"/>
          </w:divBdr>
        </w:div>
        <w:div w:id="1170439608">
          <w:marLeft w:val="0"/>
          <w:marRight w:val="0"/>
          <w:marTop w:val="121"/>
          <w:marBottom w:val="0"/>
          <w:divBdr>
            <w:top w:val="none" w:sz="0" w:space="0" w:color="auto"/>
            <w:left w:val="none" w:sz="0" w:space="0" w:color="auto"/>
            <w:bottom w:val="none" w:sz="0" w:space="0" w:color="auto"/>
            <w:right w:val="none" w:sz="0" w:space="0" w:color="auto"/>
          </w:divBdr>
        </w:div>
        <w:div w:id="964045394">
          <w:marLeft w:val="0"/>
          <w:marRight w:val="0"/>
          <w:marTop w:val="121"/>
          <w:marBottom w:val="0"/>
          <w:divBdr>
            <w:top w:val="none" w:sz="0" w:space="0" w:color="auto"/>
            <w:left w:val="none" w:sz="0" w:space="0" w:color="auto"/>
            <w:bottom w:val="none" w:sz="0" w:space="0" w:color="auto"/>
            <w:right w:val="none" w:sz="0" w:space="0" w:color="auto"/>
          </w:divBdr>
        </w:div>
        <w:div w:id="299699600">
          <w:marLeft w:val="0"/>
          <w:marRight w:val="0"/>
          <w:marTop w:val="121"/>
          <w:marBottom w:val="0"/>
          <w:divBdr>
            <w:top w:val="none" w:sz="0" w:space="0" w:color="auto"/>
            <w:left w:val="none" w:sz="0" w:space="0" w:color="auto"/>
            <w:bottom w:val="none" w:sz="0" w:space="0" w:color="auto"/>
            <w:right w:val="none" w:sz="0" w:space="0" w:color="auto"/>
          </w:divBdr>
        </w:div>
        <w:div w:id="1794523008">
          <w:marLeft w:val="0"/>
          <w:marRight w:val="0"/>
          <w:marTop w:val="0"/>
          <w:marBottom w:val="0"/>
          <w:divBdr>
            <w:top w:val="none" w:sz="0" w:space="0" w:color="auto"/>
            <w:left w:val="none" w:sz="0" w:space="0" w:color="auto"/>
            <w:bottom w:val="none" w:sz="0" w:space="0" w:color="auto"/>
            <w:right w:val="none" w:sz="0" w:space="0" w:color="auto"/>
          </w:divBdr>
        </w:div>
        <w:div w:id="807239532">
          <w:marLeft w:val="0"/>
          <w:marRight w:val="0"/>
          <w:marTop w:val="0"/>
          <w:marBottom w:val="0"/>
          <w:divBdr>
            <w:top w:val="none" w:sz="0" w:space="0" w:color="auto"/>
            <w:left w:val="none" w:sz="0" w:space="0" w:color="auto"/>
            <w:bottom w:val="none" w:sz="0" w:space="0" w:color="auto"/>
            <w:right w:val="none" w:sz="0" w:space="0" w:color="auto"/>
          </w:divBdr>
        </w:div>
        <w:div w:id="1996104706">
          <w:marLeft w:val="0"/>
          <w:marRight w:val="0"/>
          <w:marTop w:val="0"/>
          <w:marBottom w:val="0"/>
          <w:divBdr>
            <w:top w:val="none" w:sz="0" w:space="0" w:color="auto"/>
            <w:left w:val="none" w:sz="0" w:space="0" w:color="auto"/>
            <w:bottom w:val="none" w:sz="0" w:space="0" w:color="auto"/>
            <w:right w:val="none" w:sz="0" w:space="0" w:color="auto"/>
          </w:divBdr>
        </w:div>
        <w:div w:id="1962761005">
          <w:marLeft w:val="0"/>
          <w:marRight w:val="0"/>
          <w:marTop w:val="0"/>
          <w:marBottom w:val="0"/>
          <w:divBdr>
            <w:top w:val="none" w:sz="0" w:space="0" w:color="auto"/>
            <w:left w:val="none" w:sz="0" w:space="0" w:color="auto"/>
            <w:bottom w:val="none" w:sz="0" w:space="0" w:color="auto"/>
            <w:right w:val="none" w:sz="0" w:space="0" w:color="auto"/>
          </w:divBdr>
        </w:div>
        <w:div w:id="1676497005">
          <w:marLeft w:val="0"/>
          <w:marRight w:val="0"/>
          <w:marTop w:val="121"/>
          <w:marBottom w:val="0"/>
          <w:divBdr>
            <w:top w:val="none" w:sz="0" w:space="0" w:color="auto"/>
            <w:left w:val="none" w:sz="0" w:space="0" w:color="auto"/>
            <w:bottom w:val="none" w:sz="0" w:space="0" w:color="auto"/>
            <w:right w:val="none" w:sz="0" w:space="0" w:color="auto"/>
          </w:divBdr>
        </w:div>
        <w:div w:id="2001032408">
          <w:marLeft w:val="0"/>
          <w:marRight w:val="0"/>
          <w:marTop w:val="0"/>
          <w:marBottom w:val="0"/>
          <w:divBdr>
            <w:top w:val="none" w:sz="0" w:space="0" w:color="auto"/>
            <w:left w:val="none" w:sz="0" w:space="0" w:color="auto"/>
            <w:bottom w:val="none" w:sz="0" w:space="0" w:color="auto"/>
            <w:right w:val="none" w:sz="0" w:space="0" w:color="auto"/>
          </w:divBdr>
        </w:div>
        <w:div w:id="80838444">
          <w:marLeft w:val="0"/>
          <w:marRight w:val="0"/>
          <w:marTop w:val="121"/>
          <w:marBottom w:val="0"/>
          <w:divBdr>
            <w:top w:val="none" w:sz="0" w:space="0" w:color="auto"/>
            <w:left w:val="none" w:sz="0" w:space="0" w:color="auto"/>
            <w:bottom w:val="none" w:sz="0" w:space="0" w:color="auto"/>
            <w:right w:val="none" w:sz="0" w:space="0" w:color="auto"/>
          </w:divBdr>
        </w:div>
        <w:div w:id="1504587420">
          <w:marLeft w:val="0"/>
          <w:marRight w:val="0"/>
          <w:marTop w:val="0"/>
          <w:marBottom w:val="0"/>
          <w:divBdr>
            <w:top w:val="none" w:sz="0" w:space="0" w:color="auto"/>
            <w:left w:val="none" w:sz="0" w:space="0" w:color="auto"/>
            <w:bottom w:val="none" w:sz="0" w:space="0" w:color="auto"/>
            <w:right w:val="none" w:sz="0" w:space="0" w:color="auto"/>
          </w:divBdr>
        </w:div>
        <w:div w:id="872310699">
          <w:marLeft w:val="0"/>
          <w:marRight w:val="0"/>
          <w:marTop w:val="121"/>
          <w:marBottom w:val="0"/>
          <w:divBdr>
            <w:top w:val="none" w:sz="0" w:space="0" w:color="auto"/>
            <w:left w:val="none" w:sz="0" w:space="0" w:color="auto"/>
            <w:bottom w:val="none" w:sz="0" w:space="0" w:color="auto"/>
            <w:right w:val="none" w:sz="0" w:space="0" w:color="auto"/>
          </w:divBdr>
        </w:div>
        <w:div w:id="823547829">
          <w:marLeft w:val="0"/>
          <w:marRight w:val="0"/>
          <w:marTop w:val="0"/>
          <w:marBottom w:val="0"/>
          <w:divBdr>
            <w:top w:val="none" w:sz="0" w:space="0" w:color="auto"/>
            <w:left w:val="none" w:sz="0" w:space="0" w:color="auto"/>
            <w:bottom w:val="none" w:sz="0" w:space="0" w:color="auto"/>
            <w:right w:val="none" w:sz="0" w:space="0" w:color="auto"/>
          </w:divBdr>
        </w:div>
        <w:div w:id="1569732780">
          <w:marLeft w:val="0"/>
          <w:marRight w:val="0"/>
          <w:marTop w:val="121"/>
          <w:marBottom w:val="0"/>
          <w:divBdr>
            <w:top w:val="none" w:sz="0" w:space="0" w:color="auto"/>
            <w:left w:val="none" w:sz="0" w:space="0" w:color="auto"/>
            <w:bottom w:val="none" w:sz="0" w:space="0" w:color="auto"/>
            <w:right w:val="none" w:sz="0" w:space="0" w:color="auto"/>
          </w:divBdr>
        </w:div>
        <w:div w:id="1137642976">
          <w:marLeft w:val="0"/>
          <w:marRight w:val="0"/>
          <w:marTop w:val="0"/>
          <w:marBottom w:val="0"/>
          <w:divBdr>
            <w:top w:val="none" w:sz="0" w:space="0" w:color="auto"/>
            <w:left w:val="none" w:sz="0" w:space="0" w:color="auto"/>
            <w:bottom w:val="none" w:sz="0" w:space="0" w:color="auto"/>
            <w:right w:val="none" w:sz="0" w:space="0" w:color="auto"/>
          </w:divBdr>
        </w:div>
        <w:div w:id="1284770761">
          <w:marLeft w:val="0"/>
          <w:marRight w:val="0"/>
          <w:marTop w:val="121"/>
          <w:marBottom w:val="0"/>
          <w:divBdr>
            <w:top w:val="none" w:sz="0" w:space="0" w:color="auto"/>
            <w:left w:val="none" w:sz="0" w:space="0" w:color="auto"/>
            <w:bottom w:val="none" w:sz="0" w:space="0" w:color="auto"/>
            <w:right w:val="none" w:sz="0" w:space="0" w:color="auto"/>
          </w:divBdr>
        </w:div>
        <w:div w:id="822887799">
          <w:marLeft w:val="0"/>
          <w:marRight w:val="0"/>
          <w:marTop w:val="0"/>
          <w:marBottom w:val="0"/>
          <w:divBdr>
            <w:top w:val="none" w:sz="0" w:space="0" w:color="auto"/>
            <w:left w:val="none" w:sz="0" w:space="0" w:color="auto"/>
            <w:bottom w:val="none" w:sz="0" w:space="0" w:color="auto"/>
            <w:right w:val="none" w:sz="0" w:space="0" w:color="auto"/>
          </w:divBdr>
        </w:div>
        <w:div w:id="1953317998">
          <w:marLeft w:val="0"/>
          <w:marRight w:val="0"/>
          <w:marTop w:val="0"/>
          <w:marBottom w:val="0"/>
          <w:divBdr>
            <w:top w:val="none" w:sz="0" w:space="0" w:color="auto"/>
            <w:left w:val="none" w:sz="0" w:space="0" w:color="auto"/>
            <w:bottom w:val="none" w:sz="0" w:space="0" w:color="auto"/>
            <w:right w:val="none" w:sz="0" w:space="0" w:color="auto"/>
          </w:divBdr>
        </w:div>
        <w:div w:id="1315531267">
          <w:marLeft w:val="0"/>
          <w:marRight w:val="0"/>
          <w:marTop w:val="121"/>
          <w:marBottom w:val="0"/>
          <w:divBdr>
            <w:top w:val="none" w:sz="0" w:space="0" w:color="auto"/>
            <w:left w:val="none" w:sz="0" w:space="0" w:color="auto"/>
            <w:bottom w:val="none" w:sz="0" w:space="0" w:color="auto"/>
            <w:right w:val="none" w:sz="0" w:space="0" w:color="auto"/>
          </w:divBdr>
        </w:div>
        <w:div w:id="438570892">
          <w:marLeft w:val="0"/>
          <w:marRight w:val="0"/>
          <w:marTop w:val="0"/>
          <w:marBottom w:val="0"/>
          <w:divBdr>
            <w:top w:val="none" w:sz="0" w:space="0" w:color="auto"/>
            <w:left w:val="none" w:sz="0" w:space="0" w:color="auto"/>
            <w:bottom w:val="none" w:sz="0" w:space="0" w:color="auto"/>
            <w:right w:val="none" w:sz="0" w:space="0" w:color="auto"/>
          </w:divBdr>
        </w:div>
        <w:div w:id="1969583169">
          <w:marLeft w:val="0"/>
          <w:marRight w:val="0"/>
          <w:marTop w:val="121"/>
          <w:marBottom w:val="0"/>
          <w:divBdr>
            <w:top w:val="none" w:sz="0" w:space="0" w:color="auto"/>
            <w:left w:val="none" w:sz="0" w:space="0" w:color="auto"/>
            <w:bottom w:val="none" w:sz="0" w:space="0" w:color="auto"/>
            <w:right w:val="none" w:sz="0" w:space="0" w:color="auto"/>
          </w:divBdr>
        </w:div>
        <w:div w:id="444621153">
          <w:marLeft w:val="0"/>
          <w:marRight w:val="0"/>
          <w:marTop w:val="0"/>
          <w:marBottom w:val="0"/>
          <w:divBdr>
            <w:top w:val="none" w:sz="0" w:space="0" w:color="auto"/>
            <w:left w:val="none" w:sz="0" w:space="0" w:color="auto"/>
            <w:bottom w:val="none" w:sz="0" w:space="0" w:color="auto"/>
            <w:right w:val="none" w:sz="0" w:space="0" w:color="auto"/>
          </w:divBdr>
        </w:div>
        <w:div w:id="2120637084">
          <w:marLeft w:val="0"/>
          <w:marRight w:val="0"/>
          <w:marTop w:val="121"/>
          <w:marBottom w:val="0"/>
          <w:divBdr>
            <w:top w:val="none" w:sz="0" w:space="0" w:color="auto"/>
            <w:left w:val="none" w:sz="0" w:space="0" w:color="auto"/>
            <w:bottom w:val="none" w:sz="0" w:space="0" w:color="auto"/>
            <w:right w:val="none" w:sz="0" w:space="0" w:color="auto"/>
          </w:divBdr>
        </w:div>
        <w:div w:id="1049232834">
          <w:marLeft w:val="0"/>
          <w:marRight w:val="0"/>
          <w:marTop w:val="0"/>
          <w:marBottom w:val="0"/>
          <w:divBdr>
            <w:top w:val="none" w:sz="0" w:space="0" w:color="auto"/>
            <w:left w:val="none" w:sz="0" w:space="0" w:color="auto"/>
            <w:bottom w:val="none" w:sz="0" w:space="0" w:color="auto"/>
            <w:right w:val="none" w:sz="0" w:space="0" w:color="auto"/>
          </w:divBdr>
        </w:div>
        <w:div w:id="1799488358">
          <w:marLeft w:val="0"/>
          <w:marRight w:val="0"/>
          <w:marTop w:val="121"/>
          <w:marBottom w:val="0"/>
          <w:divBdr>
            <w:top w:val="none" w:sz="0" w:space="0" w:color="auto"/>
            <w:left w:val="none" w:sz="0" w:space="0" w:color="auto"/>
            <w:bottom w:val="none" w:sz="0" w:space="0" w:color="auto"/>
            <w:right w:val="none" w:sz="0" w:space="0" w:color="auto"/>
          </w:divBdr>
        </w:div>
        <w:div w:id="1914971488">
          <w:marLeft w:val="0"/>
          <w:marRight w:val="0"/>
          <w:marTop w:val="0"/>
          <w:marBottom w:val="0"/>
          <w:divBdr>
            <w:top w:val="none" w:sz="0" w:space="0" w:color="auto"/>
            <w:left w:val="none" w:sz="0" w:space="0" w:color="auto"/>
            <w:bottom w:val="none" w:sz="0" w:space="0" w:color="auto"/>
            <w:right w:val="none" w:sz="0" w:space="0" w:color="auto"/>
          </w:divBdr>
        </w:div>
        <w:div w:id="1929541385">
          <w:marLeft w:val="0"/>
          <w:marRight w:val="0"/>
          <w:marTop w:val="121"/>
          <w:marBottom w:val="0"/>
          <w:divBdr>
            <w:top w:val="none" w:sz="0" w:space="0" w:color="auto"/>
            <w:left w:val="none" w:sz="0" w:space="0" w:color="auto"/>
            <w:bottom w:val="none" w:sz="0" w:space="0" w:color="auto"/>
            <w:right w:val="none" w:sz="0" w:space="0" w:color="auto"/>
          </w:divBdr>
        </w:div>
        <w:div w:id="920527274">
          <w:marLeft w:val="0"/>
          <w:marRight w:val="0"/>
          <w:marTop w:val="0"/>
          <w:marBottom w:val="0"/>
          <w:divBdr>
            <w:top w:val="none" w:sz="0" w:space="0" w:color="auto"/>
            <w:left w:val="none" w:sz="0" w:space="0" w:color="auto"/>
            <w:bottom w:val="none" w:sz="0" w:space="0" w:color="auto"/>
            <w:right w:val="none" w:sz="0" w:space="0" w:color="auto"/>
          </w:divBdr>
        </w:div>
        <w:div w:id="2042195453">
          <w:marLeft w:val="0"/>
          <w:marRight w:val="0"/>
          <w:marTop w:val="121"/>
          <w:marBottom w:val="0"/>
          <w:divBdr>
            <w:top w:val="none" w:sz="0" w:space="0" w:color="auto"/>
            <w:left w:val="none" w:sz="0" w:space="0" w:color="auto"/>
            <w:bottom w:val="none" w:sz="0" w:space="0" w:color="auto"/>
            <w:right w:val="none" w:sz="0" w:space="0" w:color="auto"/>
          </w:divBdr>
        </w:div>
        <w:div w:id="870999684">
          <w:marLeft w:val="0"/>
          <w:marRight w:val="0"/>
          <w:marTop w:val="121"/>
          <w:marBottom w:val="0"/>
          <w:divBdr>
            <w:top w:val="none" w:sz="0" w:space="0" w:color="auto"/>
            <w:left w:val="none" w:sz="0" w:space="0" w:color="auto"/>
            <w:bottom w:val="none" w:sz="0" w:space="0" w:color="auto"/>
            <w:right w:val="none" w:sz="0" w:space="0" w:color="auto"/>
          </w:divBdr>
        </w:div>
        <w:div w:id="1866480438">
          <w:marLeft w:val="0"/>
          <w:marRight w:val="0"/>
          <w:marTop w:val="121"/>
          <w:marBottom w:val="0"/>
          <w:divBdr>
            <w:top w:val="none" w:sz="0" w:space="0" w:color="auto"/>
            <w:left w:val="none" w:sz="0" w:space="0" w:color="auto"/>
            <w:bottom w:val="none" w:sz="0" w:space="0" w:color="auto"/>
            <w:right w:val="none" w:sz="0" w:space="0" w:color="auto"/>
          </w:divBdr>
        </w:div>
        <w:div w:id="586890278">
          <w:marLeft w:val="0"/>
          <w:marRight w:val="0"/>
          <w:marTop w:val="0"/>
          <w:marBottom w:val="0"/>
          <w:divBdr>
            <w:top w:val="none" w:sz="0" w:space="0" w:color="auto"/>
            <w:left w:val="none" w:sz="0" w:space="0" w:color="auto"/>
            <w:bottom w:val="none" w:sz="0" w:space="0" w:color="auto"/>
            <w:right w:val="none" w:sz="0" w:space="0" w:color="auto"/>
          </w:divBdr>
        </w:div>
        <w:div w:id="605380686">
          <w:marLeft w:val="0"/>
          <w:marRight w:val="0"/>
          <w:marTop w:val="121"/>
          <w:marBottom w:val="0"/>
          <w:divBdr>
            <w:top w:val="none" w:sz="0" w:space="0" w:color="auto"/>
            <w:left w:val="none" w:sz="0" w:space="0" w:color="auto"/>
            <w:bottom w:val="none" w:sz="0" w:space="0" w:color="auto"/>
            <w:right w:val="none" w:sz="0" w:space="0" w:color="auto"/>
          </w:divBdr>
        </w:div>
        <w:div w:id="618033052">
          <w:marLeft w:val="0"/>
          <w:marRight w:val="0"/>
          <w:marTop w:val="0"/>
          <w:marBottom w:val="0"/>
          <w:divBdr>
            <w:top w:val="none" w:sz="0" w:space="0" w:color="auto"/>
            <w:left w:val="none" w:sz="0" w:space="0" w:color="auto"/>
            <w:bottom w:val="none" w:sz="0" w:space="0" w:color="auto"/>
            <w:right w:val="none" w:sz="0" w:space="0" w:color="auto"/>
          </w:divBdr>
        </w:div>
        <w:div w:id="1321156048">
          <w:marLeft w:val="0"/>
          <w:marRight w:val="0"/>
          <w:marTop w:val="121"/>
          <w:marBottom w:val="0"/>
          <w:divBdr>
            <w:top w:val="none" w:sz="0" w:space="0" w:color="auto"/>
            <w:left w:val="none" w:sz="0" w:space="0" w:color="auto"/>
            <w:bottom w:val="none" w:sz="0" w:space="0" w:color="auto"/>
            <w:right w:val="none" w:sz="0" w:space="0" w:color="auto"/>
          </w:divBdr>
        </w:div>
        <w:div w:id="1850413525">
          <w:marLeft w:val="0"/>
          <w:marRight w:val="0"/>
          <w:marTop w:val="121"/>
          <w:marBottom w:val="0"/>
          <w:divBdr>
            <w:top w:val="none" w:sz="0" w:space="0" w:color="auto"/>
            <w:left w:val="none" w:sz="0" w:space="0" w:color="auto"/>
            <w:bottom w:val="none" w:sz="0" w:space="0" w:color="auto"/>
            <w:right w:val="none" w:sz="0" w:space="0" w:color="auto"/>
          </w:divBdr>
        </w:div>
        <w:div w:id="757142188">
          <w:marLeft w:val="0"/>
          <w:marRight w:val="0"/>
          <w:marTop w:val="0"/>
          <w:marBottom w:val="0"/>
          <w:divBdr>
            <w:top w:val="none" w:sz="0" w:space="0" w:color="auto"/>
            <w:left w:val="none" w:sz="0" w:space="0" w:color="auto"/>
            <w:bottom w:val="none" w:sz="0" w:space="0" w:color="auto"/>
            <w:right w:val="none" w:sz="0" w:space="0" w:color="auto"/>
          </w:divBdr>
        </w:div>
        <w:div w:id="1891110676">
          <w:marLeft w:val="0"/>
          <w:marRight w:val="0"/>
          <w:marTop w:val="121"/>
          <w:marBottom w:val="0"/>
          <w:divBdr>
            <w:top w:val="none" w:sz="0" w:space="0" w:color="auto"/>
            <w:left w:val="none" w:sz="0" w:space="0" w:color="auto"/>
            <w:bottom w:val="none" w:sz="0" w:space="0" w:color="auto"/>
            <w:right w:val="none" w:sz="0" w:space="0" w:color="auto"/>
          </w:divBdr>
        </w:div>
        <w:div w:id="1890922143">
          <w:marLeft w:val="0"/>
          <w:marRight w:val="0"/>
          <w:marTop w:val="121"/>
          <w:marBottom w:val="0"/>
          <w:divBdr>
            <w:top w:val="none" w:sz="0" w:space="0" w:color="auto"/>
            <w:left w:val="none" w:sz="0" w:space="0" w:color="auto"/>
            <w:bottom w:val="none" w:sz="0" w:space="0" w:color="auto"/>
            <w:right w:val="none" w:sz="0" w:space="0" w:color="auto"/>
          </w:divBdr>
        </w:div>
        <w:div w:id="457647940">
          <w:marLeft w:val="0"/>
          <w:marRight w:val="0"/>
          <w:marTop w:val="0"/>
          <w:marBottom w:val="0"/>
          <w:divBdr>
            <w:top w:val="none" w:sz="0" w:space="0" w:color="auto"/>
            <w:left w:val="none" w:sz="0" w:space="0" w:color="auto"/>
            <w:bottom w:val="none" w:sz="0" w:space="0" w:color="auto"/>
            <w:right w:val="none" w:sz="0" w:space="0" w:color="auto"/>
          </w:divBdr>
        </w:div>
        <w:div w:id="2071883479">
          <w:marLeft w:val="0"/>
          <w:marRight w:val="0"/>
          <w:marTop w:val="121"/>
          <w:marBottom w:val="0"/>
          <w:divBdr>
            <w:top w:val="none" w:sz="0" w:space="0" w:color="auto"/>
            <w:left w:val="none" w:sz="0" w:space="0" w:color="auto"/>
            <w:bottom w:val="none" w:sz="0" w:space="0" w:color="auto"/>
            <w:right w:val="none" w:sz="0" w:space="0" w:color="auto"/>
          </w:divBdr>
        </w:div>
        <w:div w:id="1365980416">
          <w:marLeft w:val="0"/>
          <w:marRight w:val="0"/>
          <w:marTop w:val="121"/>
          <w:marBottom w:val="0"/>
          <w:divBdr>
            <w:top w:val="none" w:sz="0" w:space="0" w:color="auto"/>
            <w:left w:val="none" w:sz="0" w:space="0" w:color="auto"/>
            <w:bottom w:val="none" w:sz="0" w:space="0" w:color="auto"/>
            <w:right w:val="none" w:sz="0" w:space="0" w:color="auto"/>
          </w:divBdr>
        </w:div>
        <w:div w:id="1228951769">
          <w:marLeft w:val="0"/>
          <w:marRight w:val="0"/>
          <w:marTop w:val="121"/>
          <w:marBottom w:val="0"/>
          <w:divBdr>
            <w:top w:val="none" w:sz="0" w:space="0" w:color="auto"/>
            <w:left w:val="none" w:sz="0" w:space="0" w:color="auto"/>
            <w:bottom w:val="none" w:sz="0" w:space="0" w:color="auto"/>
            <w:right w:val="none" w:sz="0" w:space="0" w:color="auto"/>
          </w:divBdr>
        </w:div>
        <w:div w:id="677124658">
          <w:marLeft w:val="0"/>
          <w:marRight w:val="0"/>
          <w:marTop w:val="0"/>
          <w:marBottom w:val="0"/>
          <w:divBdr>
            <w:top w:val="none" w:sz="0" w:space="0" w:color="auto"/>
            <w:left w:val="none" w:sz="0" w:space="0" w:color="auto"/>
            <w:bottom w:val="none" w:sz="0" w:space="0" w:color="auto"/>
            <w:right w:val="none" w:sz="0" w:space="0" w:color="auto"/>
          </w:divBdr>
        </w:div>
        <w:div w:id="2141069209">
          <w:marLeft w:val="0"/>
          <w:marRight w:val="0"/>
          <w:marTop w:val="121"/>
          <w:marBottom w:val="0"/>
          <w:divBdr>
            <w:top w:val="none" w:sz="0" w:space="0" w:color="auto"/>
            <w:left w:val="none" w:sz="0" w:space="0" w:color="auto"/>
            <w:bottom w:val="none" w:sz="0" w:space="0" w:color="auto"/>
            <w:right w:val="none" w:sz="0" w:space="0" w:color="auto"/>
          </w:divBdr>
        </w:div>
        <w:div w:id="864631179">
          <w:marLeft w:val="0"/>
          <w:marRight w:val="0"/>
          <w:marTop w:val="0"/>
          <w:marBottom w:val="0"/>
          <w:divBdr>
            <w:top w:val="none" w:sz="0" w:space="0" w:color="auto"/>
            <w:left w:val="none" w:sz="0" w:space="0" w:color="auto"/>
            <w:bottom w:val="none" w:sz="0" w:space="0" w:color="auto"/>
            <w:right w:val="none" w:sz="0" w:space="0" w:color="auto"/>
          </w:divBdr>
        </w:div>
        <w:div w:id="497694559">
          <w:marLeft w:val="0"/>
          <w:marRight w:val="0"/>
          <w:marTop w:val="121"/>
          <w:marBottom w:val="0"/>
          <w:divBdr>
            <w:top w:val="none" w:sz="0" w:space="0" w:color="auto"/>
            <w:left w:val="none" w:sz="0" w:space="0" w:color="auto"/>
            <w:bottom w:val="none" w:sz="0" w:space="0" w:color="auto"/>
            <w:right w:val="none" w:sz="0" w:space="0" w:color="auto"/>
          </w:divBdr>
        </w:div>
        <w:div w:id="1170560036">
          <w:marLeft w:val="0"/>
          <w:marRight w:val="0"/>
          <w:marTop w:val="0"/>
          <w:marBottom w:val="0"/>
          <w:divBdr>
            <w:top w:val="none" w:sz="0" w:space="0" w:color="auto"/>
            <w:left w:val="none" w:sz="0" w:space="0" w:color="auto"/>
            <w:bottom w:val="none" w:sz="0" w:space="0" w:color="auto"/>
            <w:right w:val="none" w:sz="0" w:space="0" w:color="auto"/>
          </w:divBdr>
        </w:div>
        <w:div w:id="355159865">
          <w:marLeft w:val="0"/>
          <w:marRight w:val="0"/>
          <w:marTop w:val="121"/>
          <w:marBottom w:val="0"/>
          <w:divBdr>
            <w:top w:val="none" w:sz="0" w:space="0" w:color="auto"/>
            <w:left w:val="none" w:sz="0" w:space="0" w:color="auto"/>
            <w:bottom w:val="none" w:sz="0" w:space="0" w:color="auto"/>
            <w:right w:val="none" w:sz="0" w:space="0" w:color="auto"/>
          </w:divBdr>
        </w:div>
        <w:div w:id="1367951600">
          <w:marLeft w:val="0"/>
          <w:marRight w:val="0"/>
          <w:marTop w:val="0"/>
          <w:marBottom w:val="0"/>
          <w:divBdr>
            <w:top w:val="none" w:sz="0" w:space="0" w:color="auto"/>
            <w:left w:val="none" w:sz="0" w:space="0" w:color="auto"/>
            <w:bottom w:val="none" w:sz="0" w:space="0" w:color="auto"/>
            <w:right w:val="none" w:sz="0" w:space="0" w:color="auto"/>
          </w:divBdr>
        </w:div>
        <w:div w:id="757287111">
          <w:marLeft w:val="0"/>
          <w:marRight w:val="0"/>
          <w:marTop w:val="121"/>
          <w:marBottom w:val="0"/>
          <w:divBdr>
            <w:top w:val="none" w:sz="0" w:space="0" w:color="auto"/>
            <w:left w:val="none" w:sz="0" w:space="0" w:color="auto"/>
            <w:bottom w:val="none" w:sz="0" w:space="0" w:color="auto"/>
            <w:right w:val="none" w:sz="0" w:space="0" w:color="auto"/>
          </w:divBdr>
        </w:div>
        <w:div w:id="107630355">
          <w:marLeft w:val="0"/>
          <w:marRight w:val="0"/>
          <w:marTop w:val="121"/>
          <w:marBottom w:val="0"/>
          <w:divBdr>
            <w:top w:val="none" w:sz="0" w:space="0" w:color="auto"/>
            <w:left w:val="none" w:sz="0" w:space="0" w:color="auto"/>
            <w:bottom w:val="none" w:sz="0" w:space="0" w:color="auto"/>
            <w:right w:val="none" w:sz="0" w:space="0" w:color="auto"/>
          </w:divBdr>
        </w:div>
        <w:div w:id="987519099">
          <w:marLeft w:val="0"/>
          <w:marRight w:val="0"/>
          <w:marTop w:val="121"/>
          <w:marBottom w:val="0"/>
          <w:divBdr>
            <w:top w:val="none" w:sz="0" w:space="0" w:color="auto"/>
            <w:left w:val="none" w:sz="0" w:space="0" w:color="auto"/>
            <w:bottom w:val="none" w:sz="0" w:space="0" w:color="auto"/>
            <w:right w:val="none" w:sz="0" w:space="0" w:color="auto"/>
          </w:divBdr>
        </w:div>
        <w:div w:id="108475241">
          <w:marLeft w:val="0"/>
          <w:marRight w:val="0"/>
          <w:marTop w:val="121"/>
          <w:marBottom w:val="0"/>
          <w:divBdr>
            <w:top w:val="none" w:sz="0" w:space="0" w:color="auto"/>
            <w:left w:val="none" w:sz="0" w:space="0" w:color="auto"/>
            <w:bottom w:val="none" w:sz="0" w:space="0" w:color="auto"/>
            <w:right w:val="none" w:sz="0" w:space="0" w:color="auto"/>
          </w:divBdr>
        </w:div>
        <w:div w:id="1407800489">
          <w:marLeft w:val="0"/>
          <w:marRight w:val="0"/>
          <w:marTop w:val="0"/>
          <w:marBottom w:val="0"/>
          <w:divBdr>
            <w:top w:val="none" w:sz="0" w:space="0" w:color="auto"/>
            <w:left w:val="none" w:sz="0" w:space="0" w:color="auto"/>
            <w:bottom w:val="none" w:sz="0" w:space="0" w:color="auto"/>
            <w:right w:val="none" w:sz="0" w:space="0" w:color="auto"/>
          </w:divBdr>
        </w:div>
        <w:div w:id="4527836">
          <w:marLeft w:val="0"/>
          <w:marRight w:val="0"/>
          <w:marTop w:val="121"/>
          <w:marBottom w:val="0"/>
          <w:divBdr>
            <w:top w:val="none" w:sz="0" w:space="0" w:color="auto"/>
            <w:left w:val="none" w:sz="0" w:space="0" w:color="auto"/>
            <w:bottom w:val="none" w:sz="0" w:space="0" w:color="auto"/>
            <w:right w:val="none" w:sz="0" w:space="0" w:color="auto"/>
          </w:divBdr>
        </w:div>
        <w:div w:id="2054036096">
          <w:marLeft w:val="0"/>
          <w:marRight w:val="0"/>
          <w:marTop w:val="121"/>
          <w:marBottom w:val="0"/>
          <w:divBdr>
            <w:top w:val="none" w:sz="0" w:space="0" w:color="auto"/>
            <w:left w:val="none" w:sz="0" w:space="0" w:color="auto"/>
            <w:bottom w:val="none" w:sz="0" w:space="0" w:color="auto"/>
            <w:right w:val="none" w:sz="0" w:space="0" w:color="auto"/>
          </w:divBdr>
        </w:div>
        <w:div w:id="781191818">
          <w:marLeft w:val="0"/>
          <w:marRight w:val="0"/>
          <w:marTop w:val="121"/>
          <w:marBottom w:val="0"/>
          <w:divBdr>
            <w:top w:val="none" w:sz="0" w:space="0" w:color="auto"/>
            <w:left w:val="none" w:sz="0" w:space="0" w:color="auto"/>
            <w:bottom w:val="none" w:sz="0" w:space="0" w:color="auto"/>
            <w:right w:val="none" w:sz="0" w:space="0" w:color="auto"/>
          </w:divBdr>
        </w:div>
        <w:div w:id="1717581900">
          <w:marLeft w:val="0"/>
          <w:marRight w:val="0"/>
          <w:marTop w:val="0"/>
          <w:marBottom w:val="0"/>
          <w:divBdr>
            <w:top w:val="none" w:sz="0" w:space="0" w:color="auto"/>
            <w:left w:val="none" w:sz="0" w:space="0" w:color="auto"/>
            <w:bottom w:val="none" w:sz="0" w:space="0" w:color="auto"/>
            <w:right w:val="none" w:sz="0" w:space="0" w:color="auto"/>
          </w:divBdr>
        </w:div>
        <w:div w:id="1496843764">
          <w:marLeft w:val="0"/>
          <w:marRight w:val="0"/>
          <w:marTop w:val="121"/>
          <w:marBottom w:val="0"/>
          <w:divBdr>
            <w:top w:val="none" w:sz="0" w:space="0" w:color="auto"/>
            <w:left w:val="none" w:sz="0" w:space="0" w:color="auto"/>
            <w:bottom w:val="none" w:sz="0" w:space="0" w:color="auto"/>
            <w:right w:val="none" w:sz="0" w:space="0" w:color="auto"/>
          </w:divBdr>
        </w:div>
        <w:div w:id="1677685928">
          <w:marLeft w:val="0"/>
          <w:marRight w:val="0"/>
          <w:marTop w:val="121"/>
          <w:marBottom w:val="0"/>
          <w:divBdr>
            <w:top w:val="none" w:sz="0" w:space="0" w:color="auto"/>
            <w:left w:val="none" w:sz="0" w:space="0" w:color="auto"/>
            <w:bottom w:val="none" w:sz="0" w:space="0" w:color="auto"/>
            <w:right w:val="none" w:sz="0" w:space="0" w:color="auto"/>
          </w:divBdr>
        </w:div>
        <w:div w:id="69353092">
          <w:marLeft w:val="0"/>
          <w:marRight w:val="0"/>
          <w:marTop w:val="0"/>
          <w:marBottom w:val="0"/>
          <w:divBdr>
            <w:top w:val="none" w:sz="0" w:space="0" w:color="auto"/>
            <w:left w:val="none" w:sz="0" w:space="0" w:color="auto"/>
            <w:bottom w:val="none" w:sz="0" w:space="0" w:color="auto"/>
            <w:right w:val="none" w:sz="0" w:space="0" w:color="auto"/>
          </w:divBdr>
        </w:div>
        <w:div w:id="1517187443">
          <w:marLeft w:val="0"/>
          <w:marRight w:val="0"/>
          <w:marTop w:val="121"/>
          <w:marBottom w:val="0"/>
          <w:divBdr>
            <w:top w:val="none" w:sz="0" w:space="0" w:color="auto"/>
            <w:left w:val="none" w:sz="0" w:space="0" w:color="auto"/>
            <w:bottom w:val="none" w:sz="0" w:space="0" w:color="auto"/>
            <w:right w:val="none" w:sz="0" w:space="0" w:color="auto"/>
          </w:divBdr>
        </w:div>
        <w:div w:id="2065444491">
          <w:marLeft w:val="0"/>
          <w:marRight w:val="0"/>
          <w:marTop w:val="121"/>
          <w:marBottom w:val="0"/>
          <w:divBdr>
            <w:top w:val="none" w:sz="0" w:space="0" w:color="auto"/>
            <w:left w:val="none" w:sz="0" w:space="0" w:color="auto"/>
            <w:bottom w:val="none" w:sz="0" w:space="0" w:color="auto"/>
            <w:right w:val="none" w:sz="0" w:space="0" w:color="auto"/>
          </w:divBdr>
        </w:div>
        <w:div w:id="817724890">
          <w:marLeft w:val="0"/>
          <w:marRight w:val="0"/>
          <w:marTop w:val="121"/>
          <w:marBottom w:val="0"/>
          <w:divBdr>
            <w:top w:val="none" w:sz="0" w:space="0" w:color="auto"/>
            <w:left w:val="none" w:sz="0" w:space="0" w:color="auto"/>
            <w:bottom w:val="none" w:sz="0" w:space="0" w:color="auto"/>
            <w:right w:val="none" w:sz="0" w:space="0" w:color="auto"/>
          </w:divBdr>
        </w:div>
        <w:div w:id="1236818804">
          <w:marLeft w:val="0"/>
          <w:marRight w:val="0"/>
          <w:marTop w:val="121"/>
          <w:marBottom w:val="0"/>
          <w:divBdr>
            <w:top w:val="none" w:sz="0" w:space="0" w:color="auto"/>
            <w:left w:val="none" w:sz="0" w:space="0" w:color="auto"/>
            <w:bottom w:val="none" w:sz="0" w:space="0" w:color="auto"/>
            <w:right w:val="none" w:sz="0" w:space="0" w:color="auto"/>
          </w:divBdr>
        </w:div>
        <w:div w:id="184055504">
          <w:marLeft w:val="0"/>
          <w:marRight w:val="0"/>
          <w:marTop w:val="121"/>
          <w:marBottom w:val="0"/>
          <w:divBdr>
            <w:top w:val="none" w:sz="0" w:space="0" w:color="auto"/>
            <w:left w:val="none" w:sz="0" w:space="0" w:color="auto"/>
            <w:bottom w:val="none" w:sz="0" w:space="0" w:color="auto"/>
            <w:right w:val="none" w:sz="0" w:space="0" w:color="auto"/>
          </w:divBdr>
        </w:div>
        <w:div w:id="948513470">
          <w:marLeft w:val="0"/>
          <w:marRight w:val="0"/>
          <w:marTop w:val="0"/>
          <w:marBottom w:val="0"/>
          <w:divBdr>
            <w:top w:val="none" w:sz="0" w:space="0" w:color="auto"/>
            <w:left w:val="none" w:sz="0" w:space="0" w:color="auto"/>
            <w:bottom w:val="none" w:sz="0" w:space="0" w:color="auto"/>
            <w:right w:val="none" w:sz="0" w:space="0" w:color="auto"/>
          </w:divBdr>
        </w:div>
        <w:div w:id="1448116220">
          <w:marLeft w:val="0"/>
          <w:marRight w:val="0"/>
          <w:marTop w:val="0"/>
          <w:marBottom w:val="0"/>
          <w:divBdr>
            <w:top w:val="none" w:sz="0" w:space="0" w:color="auto"/>
            <w:left w:val="none" w:sz="0" w:space="0" w:color="auto"/>
            <w:bottom w:val="none" w:sz="0" w:space="0" w:color="auto"/>
            <w:right w:val="none" w:sz="0" w:space="0" w:color="auto"/>
          </w:divBdr>
        </w:div>
        <w:div w:id="70811378">
          <w:marLeft w:val="0"/>
          <w:marRight w:val="0"/>
          <w:marTop w:val="121"/>
          <w:marBottom w:val="0"/>
          <w:divBdr>
            <w:top w:val="none" w:sz="0" w:space="0" w:color="auto"/>
            <w:left w:val="none" w:sz="0" w:space="0" w:color="auto"/>
            <w:bottom w:val="none" w:sz="0" w:space="0" w:color="auto"/>
            <w:right w:val="none" w:sz="0" w:space="0" w:color="auto"/>
          </w:divBdr>
        </w:div>
        <w:div w:id="829519142">
          <w:marLeft w:val="0"/>
          <w:marRight w:val="0"/>
          <w:marTop w:val="121"/>
          <w:marBottom w:val="0"/>
          <w:divBdr>
            <w:top w:val="none" w:sz="0" w:space="0" w:color="auto"/>
            <w:left w:val="none" w:sz="0" w:space="0" w:color="auto"/>
            <w:bottom w:val="none" w:sz="0" w:space="0" w:color="auto"/>
            <w:right w:val="none" w:sz="0" w:space="0" w:color="auto"/>
          </w:divBdr>
        </w:div>
        <w:div w:id="1664968673">
          <w:marLeft w:val="0"/>
          <w:marRight w:val="0"/>
          <w:marTop w:val="0"/>
          <w:marBottom w:val="0"/>
          <w:divBdr>
            <w:top w:val="none" w:sz="0" w:space="0" w:color="auto"/>
            <w:left w:val="none" w:sz="0" w:space="0" w:color="auto"/>
            <w:bottom w:val="none" w:sz="0" w:space="0" w:color="auto"/>
            <w:right w:val="none" w:sz="0" w:space="0" w:color="auto"/>
          </w:divBdr>
        </w:div>
        <w:div w:id="975765947">
          <w:marLeft w:val="0"/>
          <w:marRight w:val="0"/>
          <w:marTop w:val="121"/>
          <w:marBottom w:val="0"/>
          <w:divBdr>
            <w:top w:val="none" w:sz="0" w:space="0" w:color="auto"/>
            <w:left w:val="none" w:sz="0" w:space="0" w:color="auto"/>
            <w:bottom w:val="none" w:sz="0" w:space="0" w:color="auto"/>
            <w:right w:val="none" w:sz="0" w:space="0" w:color="auto"/>
          </w:divBdr>
        </w:div>
        <w:div w:id="1494299345">
          <w:marLeft w:val="0"/>
          <w:marRight w:val="0"/>
          <w:marTop w:val="0"/>
          <w:marBottom w:val="0"/>
          <w:divBdr>
            <w:top w:val="none" w:sz="0" w:space="0" w:color="auto"/>
            <w:left w:val="none" w:sz="0" w:space="0" w:color="auto"/>
            <w:bottom w:val="none" w:sz="0" w:space="0" w:color="auto"/>
            <w:right w:val="none" w:sz="0" w:space="0" w:color="auto"/>
          </w:divBdr>
        </w:div>
        <w:div w:id="8072555">
          <w:marLeft w:val="0"/>
          <w:marRight w:val="0"/>
          <w:marTop w:val="121"/>
          <w:marBottom w:val="0"/>
          <w:divBdr>
            <w:top w:val="none" w:sz="0" w:space="0" w:color="auto"/>
            <w:left w:val="none" w:sz="0" w:space="0" w:color="auto"/>
            <w:bottom w:val="none" w:sz="0" w:space="0" w:color="auto"/>
            <w:right w:val="none" w:sz="0" w:space="0" w:color="auto"/>
          </w:divBdr>
        </w:div>
        <w:div w:id="118568113">
          <w:marLeft w:val="0"/>
          <w:marRight w:val="0"/>
          <w:marTop w:val="121"/>
          <w:marBottom w:val="0"/>
          <w:divBdr>
            <w:top w:val="none" w:sz="0" w:space="0" w:color="auto"/>
            <w:left w:val="none" w:sz="0" w:space="0" w:color="auto"/>
            <w:bottom w:val="none" w:sz="0" w:space="0" w:color="auto"/>
            <w:right w:val="none" w:sz="0" w:space="0" w:color="auto"/>
          </w:divBdr>
        </w:div>
        <w:div w:id="178005455">
          <w:marLeft w:val="0"/>
          <w:marRight w:val="0"/>
          <w:marTop w:val="121"/>
          <w:marBottom w:val="0"/>
          <w:divBdr>
            <w:top w:val="none" w:sz="0" w:space="0" w:color="auto"/>
            <w:left w:val="none" w:sz="0" w:space="0" w:color="auto"/>
            <w:bottom w:val="none" w:sz="0" w:space="0" w:color="auto"/>
            <w:right w:val="none" w:sz="0" w:space="0" w:color="auto"/>
          </w:divBdr>
        </w:div>
        <w:div w:id="206987876">
          <w:marLeft w:val="0"/>
          <w:marRight w:val="0"/>
          <w:marTop w:val="121"/>
          <w:marBottom w:val="0"/>
          <w:divBdr>
            <w:top w:val="none" w:sz="0" w:space="0" w:color="auto"/>
            <w:left w:val="none" w:sz="0" w:space="0" w:color="auto"/>
            <w:bottom w:val="none" w:sz="0" w:space="0" w:color="auto"/>
            <w:right w:val="none" w:sz="0" w:space="0" w:color="auto"/>
          </w:divBdr>
        </w:div>
        <w:div w:id="1222982338">
          <w:marLeft w:val="0"/>
          <w:marRight w:val="0"/>
          <w:marTop w:val="0"/>
          <w:marBottom w:val="0"/>
          <w:divBdr>
            <w:top w:val="none" w:sz="0" w:space="0" w:color="auto"/>
            <w:left w:val="none" w:sz="0" w:space="0" w:color="auto"/>
            <w:bottom w:val="none" w:sz="0" w:space="0" w:color="auto"/>
            <w:right w:val="none" w:sz="0" w:space="0" w:color="auto"/>
          </w:divBdr>
        </w:div>
        <w:div w:id="873272793">
          <w:marLeft w:val="0"/>
          <w:marRight w:val="0"/>
          <w:marTop w:val="0"/>
          <w:marBottom w:val="0"/>
          <w:divBdr>
            <w:top w:val="none" w:sz="0" w:space="0" w:color="auto"/>
            <w:left w:val="none" w:sz="0" w:space="0" w:color="auto"/>
            <w:bottom w:val="none" w:sz="0" w:space="0" w:color="auto"/>
            <w:right w:val="none" w:sz="0" w:space="0" w:color="auto"/>
          </w:divBdr>
        </w:div>
        <w:div w:id="582832729">
          <w:marLeft w:val="0"/>
          <w:marRight w:val="0"/>
          <w:marTop w:val="0"/>
          <w:marBottom w:val="0"/>
          <w:divBdr>
            <w:top w:val="none" w:sz="0" w:space="0" w:color="auto"/>
            <w:left w:val="none" w:sz="0" w:space="0" w:color="auto"/>
            <w:bottom w:val="none" w:sz="0" w:space="0" w:color="auto"/>
            <w:right w:val="none" w:sz="0" w:space="0" w:color="auto"/>
          </w:divBdr>
        </w:div>
        <w:div w:id="1408189119">
          <w:marLeft w:val="0"/>
          <w:marRight w:val="0"/>
          <w:marTop w:val="0"/>
          <w:marBottom w:val="0"/>
          <w:divBdr>
            <w:top w:val="none" w:sz="0" w:space="0" w:color="auto"/>
            <w:left w:val="none" w:sz="0" w:space="0" w:color="auto"/>
            <w:bottom w:val="none" w:sz="0" w:space="0" w:color="auto"/>
            <w:right w:val="none" w:sz="0" w:space="0" w:color="auto"/>
          </w:divBdr>
        </w:div>
        <w:div w:id="1091126539">
          <w:marLeft w:val="0"/>
          <w:marRight w:val="0"/>
          <w:marTop w:val="121"/>
          <w:marBottom w:val="0"/>
          <w:divBdr>
            <w:top w:val="none" w:sz="0" w:space="0" w:color="auto"/>
            <w:left w:val="none" w:sz="0" w:space="0" w:color="auto"/>
            <w:bottom w:val="none" w:sz="0" w:space="0" w:color="auto"/>
            <w:right w:val="none" w:sz="0" w:space="0" w:color="auto"/>
          </w:divBdr>
        </w:div>
        <w:div w:id="1666663464">
          <w:marLeft w:val="0"/>
          <w:marRight w:val="0"/>
          <w:marTop w:val="0"/>
          <w:marBottom w:val="0"/>
          <w:divBdr>
            <w:top w:val="none" w:sz="0" w:space="0" w:color="auto"/>
            <w:left w:val="none" w:sz="0" w:space="0" w:color="auto"/>
            <w:bottom w:val="none" w:sz="0" w:space="0" w:color="auto"/>
            <w:right w:val="none" w:sz="0" w:space="0" w:color="auto"/>
          </w:divBdr>
        </w:div>
        <w:div w:id="1339848328">
          <w:marLeft w:val="0"/>
          <w:marRight w:val="0"/>
          <w:marTop w:val="121"/>
          <w:marBottom w:val="0"/>
          <w:divBdr>
            <w:top w:val="none" w:sz="0" w:space="0" w:color="auto"/>
            <w:left w:val="none" w:sz="0" w:space="0" w:color="auto"/>
            <w:bottom w:val="none" w:sz="0" w:space="0" w:color="auto"/>
            <w:right w:val="none" w:sz="0" w:space="0" w:color="auto"/>
          </w:divBdr>
        </w:div>
        <w:div w:id="1628851692">
          <w:marLeft w:val="0"/>
          <w:marRight w:val="0"/>
          <w:marTop w:val="0"/>
          <w:marBottom w:val="0"/>
          <w:divBdr>
            <w:top w:val="none" w:sz="0" w:space="0" w:color="auto"/>
            <w:left w:val="none" w:sz="0" w:space="0" w:color="auto"/>
            <w:bottom w:val="none" w:sz="0" w:space="0" w:color="auto"/>
            <w:right w:val="none" w:sz="0" w:space="0" w:color="auto"/>
          </w:divBdr>
        </w:div>
        <w:div w:id="60717299">
          <w:marLeft w:val="0"/>
          <w:marRight w:val="0"/>
          <w:marTop w:val="121"/>
          <w:marBottom w:val="0"/>
          <w:divBdr>
            <w:top w:val="none" w:sz="0" w:space="0" w:color="auto"/>
            <w:left w:val="none" w:sz="0" w:space="0" w:color="auto"/>
            <w:bottom w:val="none" w:sz="0" w:space="0" w:color="auto"/>
            <w:right w:val="none" w:sz="0" w:space="0" w:color="auto"/>
          </w:divBdr>
        </w:div>
        <w:div w:id="602691293">
          <w:marLeft w:val="0"/>
          <w:marRight w:val="0"/>
          <w:marTop w:val="121"/>
          <w:marBottom w:val="0"/>
          <w:divBdr>
            <w:top w:val="none" w:sz="0" w:space="0" w:color="auto"/>
            <w:left w:val="none" w:sz="0" w:space="0" w:color="auto"/>
            <w:bottom w:val="none" w:sz="0" w:space="0" w:color="auto"/>
            <w:right w:val="none" w:sz="0" w:space="0" w:color="auto"/>
          </w:divBdr>
        </w:div>
        <w:div w:id="2002194385">
          <w:marLeft w:val="0"/>
          <w:marRight w:val="0"/>
          <w:marTop w:val="121"/>
          <w:marBottom w:val="0"/>
          <w:divBdr>
            <w:top w:val="none" w:sz="0" w:space="0" w:color="auto"/>
            <w:left w:val="none" w:sz="0" w:space="0" w:color="auto"/>
            <w:bottom w:val="none" w:sz="0" w:space="0" w:color="auto"/>
            <w:right w:val="none" w:sz="0" w:space="0" w:color="auto"/>
          </w:divBdr>
        </w:div>
        <w:div w:id="1510486820">
          <w:marLeft w:val="0"/>
          <w:marRight w:val="0"/>
          <w:marTop w:val="121"/>
          <w:marBottom w:val="0"/>
          <w:divBdr>
            <w:top w:val="none" w:sz="0" w:space="0" w:color="auto"/>
            <w:left w:val="none" w:sz="0" w:space="0" w:color="auto"/>
            <w:bottom w:val="none" w:sz="0" w:space="0" w:color="auto"/>
            <w:right w:val="none" w:sz="0" w:space="0" w:color="auto"/>
          </w:divBdr>
        </w:div>
        <w:div w:id="135681996">
          <w:marLeft w:val="0"/>
          <w:marRight w:val="0"/>
          <w:marTop w:val="121"/>
          <w:marBottom w:val="0"/>
          <w:divBdr>
            <w:top w:val="none" w:sz="0" w:space="0" w:color="auto"/>
            <w:left w:val="none" w:sz="0" w:space="0" w:color="auto"/>
            <w:bottom w:val="none" w:sz="0" w:space="0" w:color="auto"/>
            <w:right w:val="none" w:sz="0" w:space="0" w:color="auto"/>
          </w:divBdr>
        </w:div>
        <w:div w:id="1114208544">
          <w:marLeft w:val="0"/>
          <w:marRight w:val="0"/>
          <w:marTop w:val="121"/>
          <w:marBottom w:val="0"/>
          <w:divBdr>
            <w:top w:val="none" w:sz="0" w:space="0" w:color="auto"/>
            <w:left w:val="none" w:sz="0" w:space="0" w:color="auto"/>
            <w:bottom w:val="none" w:sz="0" w:space="0" w:color="auto"/>
            <w:right w:val="none" w:sz="0" w:space="0" w:color="auto"/>
          </w:divBdr>
        </w:div>
        <w:div w:id="2008745533">
          <w:marLeft w:val="0"/>
          <w:marRight w:val="0"/>
          <w:marTop w:val="121"/>
          <w:marBottom w:val="0"/>
          <w:divBdr>
            <w:top w:val="none" w:sz="0" w:space="0" w:color="auto"/>
            <w:left w:val="none" w:sz="0" w:space="0" w:color="auto"/>
            <w:bottom w:val="none" w:sz="0" w:space="0" w:color="auto"/>
            <w:right w:val="none" w:sz="0" w:space="0" w:color="auto"/>
          </w:divBdr>
        </w:div>
        <w:div w:id="1583644198">
          <w:marLeft w:val="0"/>
          <w:marRight w:val="0"/>
          <w:marTop w:val="121"/>
          <w:marBottom w:val="0"/>
          <w:divBdr>
            <w:top w:val="none" w:sz="0" w:space="0" w:color="auto"/>
            <w:left w:val="none" w:sz="0" w:space="0" w:color="auto"/>
            <w:bottom w:val="none" w:sz="0" w:space="0" w:color="auto"/>
            <w:right w:val="none" w:sz="0" w:space="0" w:color="auto"/>
          </w:divBdr>
        </w:div>
        <w:div w:id="396822525">
          <w:marLeft w:val="0"/>
          <w:marRight w:val="0"/>
          <w:marTop w:val="121"/>
          <w:marBottom w:val="0"/>
          <w:divBdr>
            <w:top w:val="none" w:sz="0" w:space="0" w:color="auto"/>
            <w:left w:val="none" w:sz="0" w:space="0" w:color="auto"/>
            <w:bottom w:val="none" w:sz="0" w:space="0" w:color="auto"/>
            <w:right w:val="none" w:sz="0" w:space="0" w:color="auto"/>
          </w:divBdr>
        </w:div>
        <w:div w:id="1986545916">
          <w:marLeft w:val="0"/>
          <w:marRight w:val="0"/>
          <w:marTop w:val="121"/>
          <w:marBottom w:val="0"/>
          <w:divBdr>
            <w:top w:val="none" w:sz="0" w:space="0" w:color="auto"/>
            <w:left w:val="none" w:sz="0" w:space="0" w:color="auto"/>
            <w:bottom w:val="none" w:sz="0" w:space="0" w:color="auto"/>
            <w:right w:val="none" w:sz="0" w:space="0" w:color="auto"/>
          </w:divBdr>
        </w:div>
        <w:div w:id="324869585">
          <w:marLeft w:val="0"/>
          <w:marRight w:val="0"/>
          <w:marTop w:val="0"/>
          <w:marBottom w:val="0"/>
          <w:divBdr>
            <w:top w:val="none" w:sz="0" w:space="0" w:color="auto"/>
            <w:left w:val="none" w:sz="0" w:space="0" w:color="auto"/>
            <w:bottom w:val="none" w:sz="0" w:space="0" w:color="auto"/>
            <w:right w:val="none" w:sz="0" w:space="0" w:color="auto"/>
          </w:divBdr>
        </w:div>
        <w:div w:id="1709915176">
          <w:marLeft w:val="0"/>
          <w:marRight w:val="0"/>
          <w:marTop w:val="121"/>
          <w:marBottom w:val="0"/>
          <w:divBdr>
            <w:top w:val="none" w:sz="0" w:space="0" w:color="auto"/>
            <w:left w:val="none" w:sz="0" w:space="0" w:color="auto"/>
            <w:bottom w:val="none" w:sz="0" w:space="0" w:color="auto"/>
            <w:right w:val="none" w:sz="0" w:space="0" w:color="auto"/>
          </w:divBdr>
        </w:div>
        <w:div w:id="1625115877">
          <w:marLeft w:val="0"/>
          <w:marRight w:val="0"/>
          <w:marTop w:val="0"/>
          <w:marBottom w:val="0"/>
          <w:divBdr>
            <w:top w:val="none" w:sz="0" w:space="0" w:color="auto"/>
            <w:left w:val="none" w:sz="0" w:space="0" w:color="auto"/>
            <w:bottom w:val="none" w:sz="0" w:space="0" w:color="auto"/>
            <w:right w:val="none" w:sz="0" w:space="0" w:color="auto"/>
          </w:divBdr>
        </w:div>
        <w:div w:id="328481773">
          <w:marLeft w:val="0"/>
          <w:marRight w:val="0"/>
          <w:marTop w:val="0"/>
          <w:marBottom w:val="0"/>
          <w:divBdr>
            <w:top w:val="none" w:sz="0" w:space="0" w:color="auto"/>
            <w:left w:val="none" w:sz="0" w:space="0" w:color="auto"/>
            <w:bottom w:val="none" w:sz="0" w:space="0" w:color="auto"/>
            <w:right w:val="none" w:sz="0" w:space="0" w:color="auto"/>
          </w:divBdr>
        </w:div>
        <w:div w:id="224295675">
          <w:marLeft w:val="0"/>
          <w:marRight w:val="0"/>
          <w:marTop w:val="121"/>
          <w:marBottom w:val="0"/>
          <w:divBdr>
            <w:top w:val="none" w:sz="0" w:space="0" w:color="auto"/>
            <w:left w:val="none" w:sz="0" w:space="0" w:color="auto"/>
            <w:bottom w:val="none" w:sz="0" w:space="0" w:color="auto"/>
            <w:right w:val="none" w:sz="0" w:space="0" w:color="auto"/>
          </w:divBdr>
        </w:div>
        <w:div w:id="530073557">
          <w:marLeft w:val="0"/>
          <w:marRight w:val="0"/>
          <w:marTop w:val="121"/>
          <w:marBottom w:val="0"/>
          <w:divBdr>
            <w:top w:val="none" w:sz="0" w:space="0" w:color="auto"/>
            <w:left w:val="none" w:sz="0" w:space="0" w:color="auto"/>
            <w:bottom w:val="none" w:sz="0" w:space="0" w:color="auto"/>
            <w:right w:val="none" w:sz="0" w:space="0" w:color="auto"/>
          </w:divBdr>
        </w:div>
        <w:div w:id="1086659169">
          <w:marLeft w:val="0"/>
          <w:marRight w:val="0"/>
          <w:marTop w:val="121"/>
          <w:marBottom w:val="0"/>
          <w:divBdr>
            <w:top w:val="none" w:sz="0" w:space="0" w:color="auto"/>
            <w:left w:val="none" w:sz="0" w:space="0" w:color="auto"/>
            <w:bottom w:val="none" w:sz="0" w:space="0" w:color="auto"/>
            <w:right w:val="none" w:sz="0" w:space="0" w:color="auto"/>
          </w:divBdr>
        </w:div>
        <w:div w:id="218976209">
          <w:marLeft w:val="0"/>
          <w:marRight w:val="0"/>
          <w:marTop w:val="121"/>
          <w:marBottom w:val="0"/>
          <w:divBdr>
            <w:top w:val="none" w:sz="0" w:space="0" w:color="auto"/>
            <w:left w:val="none" w:sz="0" w:space="0" w:color="auto"/>
            <w:bottom w:val="none" w:sz="0" w:space="0" w:color="auto"/>
            <w:right w:val="none" w:sz="0" w:space="0" w:color="auto"/>
          </w:divBdr>
        </w:div>
        <w:div w:id="735932730">
          <w:marLeft w:val="0"/>
          <w:marRight w:val="0"/>
          <w:marTop w:val="121"/>
          <w:marBottom w:val="0"/>
          <w:divBdr>
            <w:top w:val="none" w:sz="0" w:space="0" w:color="auto"/>
            <w:left w:val="none" w:sz="0" w:space="0" w:color="auto"/>
            <w:bottom w:val="none" w:sz="0" w:space="0" w:color="auto"/>
            <w:right w:val="none" w:sz="0" w:space="0" w:color="auto"/>
          </w:divBdr>
        </w:div>
        <w:div w:id="1600870478">
          <w:marLeft w:val="0"/>
          <w:marRight w:val="0"/>
          <w:marTop w:val="121"/>
          <w:marBottom w:val="0"/>
          <w:divBdr>
            <w:top w:val="none" w:sz="0" w:space="0" w:color="auto"/>
            <w:left w:val="none" w:sz="0" w:space="0" w:color="auto"/>
            <w:bottom w:val="none" w:sz="0" w:space="0" w:color="auto"/>
            <w:right w:val="none" w:sz="0" w:space="0" w:color="auto"/>
          </w:divBdr>
        </w:div>
        <w:div w:id="945381249">
          <w:marLeft w:val="0"/>
          <w:marRight w:val="0"/>
          <w:marTop w:val="0"/>
          <w:marBottom w:val="0"/>
          <w:divBdr>
            <w:top w:val="none" w:sz="0" w:space="0" w:color="auto"/>
            <w:left w:val="none" w:sz="0" w:space="0" w:color="auto"/>
            <w:bottom w:val="none" w:sz="0" w:space="0" w:color="auto"/>
            <w:right w:val="none" w:sz="0" w:space="0" w:color="auto"/>
          </w:divBdr>
        </w:div>
        <w:div w:id="41297049">
          <w:marLeft w:val="0"/>
          <w:marRight w:val="0"/>
          <w:marTop w:val="121"/>
          <w:marBottom w:val="0"/>
          <w:divBdr>
            <w:top w:val="none" w:sz="0" w:space="0" w:color="auto"/>
            <w:left w:val="none" w:sz="0" w:space="0" w:color="auto"/>
            <w:bottom w:val="none" w:sz="0" w:space="0" w:color="auto"/>
            <w:right w:val="none" w:sz="0" w:space="0" w:color="auto"/>
          </w:divBdr>
        </w:div>
        <w:div w:id="194778534">
          <w:marLeft w:val="0"/>
          <w:marRight w:val="0"/>
          <w:marTop w:val="121"/>
          <w:marBottom w:val="0"/>
          <w:divBdr>
            <w:top w:val="none" w:sz="0" w:space="0" w:color="auto"/>
            <w:left w:val="none" w:sz="0" w:space="0" w:color="auto"/>
            <w:bottom w:val="none" w:sz="0" w:space="0" w:color="auto"/>
            <w:right w:val="none" w:sz="0" w:space="0" w:color="auto"/>
          </w:divBdr>
        </w:div>
        <w:div w:id="478230167">
          <w:marLeft w:val="0"/>
          <w:marRight w:val="0"/>
          <w:marTop w:val="0"/>
          <w:marBottom w:val="0"/>
          <w:divBdr>
            <w:top w:val="none" w:sz="0" w:space="0" w:color="auto"/>
            <w:left w:val="none" w:sz="0" w:space="0" w:color="auto"/>
            <w:bottom w:val="none" w:sz="0" w:space="0" w:color="auto"/>
            <w:right w:val="none" w:sz="0" w:space="0" w:color="auto"/>
          </w:divBdr>
        </w:div>
        <w:div w:id="1717390547">
          <w:marLeft w:val="0"/>
          <w:marRight w:val="0"/>
          <w:marTop w:val="121"/>
          <w:marBottom w:val="0"/>
          <w:divBdr>
            <w:top w:val="none" w:sz="0" w:space="0" w:color="auto"/>
            <w:left w:val="none" w:sz="0" w:space="0" w:color="auto"/>
            <w:bottom w:val="none" w:sz="0" w:space="0" w:color="auto"/>
            <w:right w:val="none" w:sz="0" w:space="0" w:color="auto"/>
          </w:divBdr>
        </w:div>
        <w:div w:id="1646818073">
          <w:marLeft w:val="0"/>
          <w:marRight w:val="0"/>
          <w:marTop w:val="0"/>
          <w:marBottom w:val="0"/>
          <w:divBdr>
            <w:top w:val="none" w:sz="0" w:space="0" w:color="auto"/>
            <w:left w:val="none" w:sz="0" w:space="0" w:color="auto"/>
            <w:bottom w:val="none" w:sz="0" w:space="0" w:color="auto"/>
            <w:right w:val="none" w:sz="0" w:space="0" w:color="auto"/>
          </w:divBdr>
        </w:div>
        <w:div w:id="737440672">
          <w:marLeft w:val="0"/>
          <w:marRight w:val="0"/>
          <w:marTop w:val="121"/>
          <w:marBottom w:val="0"/>
          <w:divBdr>
            <w:top w:val="none" w:sz="0" w:space="0" w:color="auto"/>
            <w:left w:val="none" w:sz="0" w:space="0" w:color="auto"/>
            <w:bottom w:val="none" w:sz="0" w:space="0" w:color="auto"/>
            <w:right w:val="none" w:sz="0" w:space="0" w:color="auto"/>
          </w:divBdr>
        </w:div>
        <w:div w:id="1877500686">
          <w:marLeft w:val="0"/>
          <w:marRight w:val="0"/>
          <w:marTop w:val="0"/>
          <w:marBottom w:val="0"/>
          <w:divBdr>
            <w:top w:val="none" w:sz="0" w:space="0" w:color="auto"/>
            <w:left w:val="none" w:sz="0" w:space="0" w:color="auto"/>
            <w:bottom w:val="none" w:sz="0" w:space="0" w:color="auto"/>
            <w:right w:val="none" w:sz="0" w:space="0" w:color="auto"/>
          </w:divBdr>
        </w:div>
        <w:div w:id="912544463">
          <w:marLeft w:val="0"/>
          <w:marRight w:val="0"/>
          <w:marTop w:val="121"/>
          <w:marBottom w:val="0"/>
          <w:divBdr>
            <w:top w:val="none" w:sz="0" w:space="0" w:color="auto"/>
            <w:left w:val="none" w:sz="0" w:space="0" w:color="auto"/>
            <w:bottom w:val="none" w:sz="0" w:space="0" w:color="auto"/>
            <w:right w:val="none" w:sz="0" w:space="0" w:color="auto"/>
          </w:divBdr>
        </w:div>
        <w:div w:id="1908807458">
          <w:marLeft w:val="0"/>
          <w:marRight w:val="0"/>
          <w:marTop w:val="0"/>
          <w:marBottom w:val="0"/>
          <w:divBdr>
            <w:top w:val="none" w:sz="0" w:space="0" w:color="auto"/>
            <w:left w:val="none" w:sz="0" w:space="0" w:color="auto"/>
            <w:bottom w:val="none" w:sz="0" w:space="0" w:color="auto"/>
            <w:right w:val="none" w:sz="0" w:space="0" w:color="auto"/>
          </w:divBdr>
        </w:div>
        <w:div w:id="2115323253">
          <w:marLeft w:val="0"/>
          <w:marRight w:val="0"/>
          <w:marTop w:val="121"/>
          <w:marBottom w:val="0"/>
          <w:divBdr>
            <w:top w:val="none" w:sz="0" w:space="0" w:color="auto"/>
            <w:left w:val="none" w:sz="0" w:space="0" w:color="auto"/>
            <w:bottom w:val="none" w:sz="0" w:space="0" w:color="auto"/>
            <w:right w:val="none" w:sz="0" w:space="0" w:color="auto"/>
          </w:divBdr>
        </w:div>
        <w:div w:id="879705864">
          <w:marLeft w:val="0"/>
          <w:marRight w:val="0"/>
          <w:marTop w:val="0"/>
          <w:marBottom w:val="0"/>
          <w:divBdr>
            <w:top w:val="none" w:sz="0" w:space="0" w:color="auto"/>
            <w:left w:val="none" w:sz="0" w:space="0" w:color="auto"/>
            <w:bottom w:val="none" w:sz="0" w:space="0" w:color="auto"/>
            <w:right w:val="none" w:sz="0" w:space="0" w:color="auto"/>
          </w:divBdr>
        </w:div>
        <w:div w:id="1004429700">
          <w:marLeft w:val="0"/>
          <w:marRight w:val="0"/>
          <w:marTop w:val="121"/>
          <w:marBottom w:val="0"/>
          <w:divBdr>
            <w:top w:val="none" w:sz="0" w:space="0" w:color="auto"/>
            <w:left w:val="none" w:sz="0" w:space="0" w:color="auto"/>
            <w:bottom w:val="none" w:sz="0" w:space="0" w:color="auto"/>
            <w:right w:val="none" w:sz="0" w:space="0" w:color="auto"/>
          </w:divBdr>
        </w:div>
        <w:div w:id="737287641">
          <w:marLeft w:val="0"/>
          <w:marRight w:val="0"/>
          <w:marTop w:val="0"/>
          <w:marBottom w:val="0"/>
          <w:divBdr>
            <w:top w:val="none" w:sz="0" w:space="0" w:color="auto"/>
            <w:left w:val="none" w:sz="0" w:space="0" w:color="auto"/>
            <w:bottom w:val="none" w:sz="0" w:space="0" w:color="auto"/>
            <w:right w:val="none" w:sz="0" w:space="0" w:color="auto"/>
          </w:divBdr>
        </w:div>
        <w:div w:id="564072914">
          <w:marLeft w:val="0"/>
          <w:marRight w:val="0"/>
          <w:marTop w:val="0"/>
          <w:marBottom w:val="0"/>
          <w:divBdr>
            <w:top w:val="none" w:sz="0" w:space="0" w:color="auto"/>
            <w:left w:val="none" w:sz="0" w:space="0" w:color="auto"/>
            <w:bottom w:val="none" w:sz="0" w:space="0" w:color="auto"/>
            <w:right w:val="none" w:sz="0" w:space="0" w:color="auto"/>
          </w:divBdr>
        </w:div>
        <w:div w:id="614940977">
          <w:marLeft w:val="0"/>
          <w:marRight w:val="0"/>
          <w:marTop w:val="121"/>
          <w:marBottom w:val="0"/>
          <w:divBdr>
            <w:top w:val="none" w:sz="0" w:space="0" w:color="auto"/>
            <w:left w:val="none" w:sz="0" w:space="0" w:color="auto"/>
            <w:bottom w:val="none" w:sz="0" w:space="0" w:color="auto"/>
            <w:right w:val="none" w:sz="0" w:space="0" w:color="auto"/>
          </w:divBdr>
        </w:div>
        <w:div w:id="556475630">
          <w:marLeft w:val="0"/>
          <w:marRight w:val="0"/>
          <w:marTop w:val="121"/>
          <w:marBottom w:val="0"/>
          <w:divBdr>
            <w:top w:val="none" w:sz="0" w:space="0" w:color="auto"/>
            <w:left w:val="none" w:sz="0" w:space="0" w:color="auto"/>
            <w:bottom w:val="none" w:sz="0" w:space="0" w:color="auto"/>
            <w:right w:val="none" w:sz="0" w:space="0" w:color="auto"/>
          </w:divBdr>
        </w:div>
        <w:div w:id="1050804947">
          <w:marLeft w:val="0"/>
          <w:marRight w:val="0"/>
          <w:marTop w:val="121"/>
          <w:marBottom w:val="0"/>
          <w:divBdr>
            <w:top w:val="none" w:sz="0" w:space="0" w:color="auto"/>
            <w:left w:val="none" w:sz="0" w:space="0" w:color="auto"/>
            <w:bottom w:val="none" w:sz="0" w:space="0" w:color="auto"/>
            <w:right w:val="none" w:sz="0" w:space="0" w:color="auto"/>
          </w:divBdr>
        </w:div>
        <w:div w:id="1925264172">
          <w:marLeft w:val="0"/>
          <w:marRight w:val="0"/>
          <w:marTop w:val="121"/>
          <w:marBottom w:val="0"/>
          <w:divBdr>
            <w:top w:val="none" w:sz="0" w:space="0" w:color="auto"/>
            <w:left w:val="none" w:sz="0" w:space="0" w:color="auto"/>
            <w:bottom w:val="none" w:sz="0" w:space="0" w:color="auto"/>
            <w:right w:val="none" w:sz="0" w:space="0" w:color="auto"/>
          </w:divBdr>
        </w:div>
        <w:div w:id="851409162">
          <w:marLeft w:val="0"/>
          <w:marRight w:val="0"/>
          <w:marTop w:val="121"/>
          <w:marBottom w:val="0"/>
          <w:divBdr>
            <w:top w:val="none" w:sz="0" w:space="0" w:color="auto"/>
            <w:left w:val="none" w:sz="0" w:space="0" w:color="auto"/>
            <w:bottom w:val="none" w:sz="0" w:space="0" w:color="auto"/>
            <w:right w:val="none" w:sz="0" w:space="0" w:color="auto"/>
          </w:divBdr>
        </w:div>
        <w:div w:id="516192658">
          <w:marLeft w:val="0"/>
          <w:marRight w:val="0"/>
          <w:marTop w:val="121"/>
          <w:marBottom w:val="0"/>
          <w:divBdr>
            <w:top w:val="none" w:sz="0" w:space="0" w:color="auto"/>
            <w:left w:val="none" w:sz="0" w:space="0" w:color="auto"/>
            <w:bottom w:val="none" w:sz="0" w:space="0" w:color="auto"/>
            <w:right w:val="none" w:sz="0" w:space="0" w:color="auto"/>
          </w:divBdr>
        </w:div>
        <w:div w:id="1997802419">
          <w:marLeft w:val="0"/>
          <w:marRight w:val="0"/>
          <w:marTop w:val="0"/>
          <w:marBottom w:val="0"/>
          <w:divBdr>
            <w:top w:val="none" w:sz="0" w:space="0" w:color="auto"/>
            <w:left w:val="none" w:sz="0" w:space="0" w:color="auto"/>
            <w:bottom w:val="none" w:sz="0" w:space="0" w:color="auto"/>
            <w:right w:val="none" w:sz="0" w:space="0" w:color="auto"/>
          </w:divBdr>
        </w:div>
        <w:div w:id="1888101714">
          <w:marLeft w:val="0"/>
          <w:marRight w:val="0"/>
          <w:marTop w:val="121"/>
          <w:marBottom w:val="0"/>
          <w:divBdr>
            <w:top w:val="none" w:sz="0" w:space="0" w:color="auto"/>
            <w:left w:val="none" w:sz="0" w:space="0" w:color="auto"/>
            <w:bottom w:val="none" w:sz="0" w:space="0" w:color="auto"/>
            <w:right w:val="none" w:sz="0" w:space="0" w:color="auto"/>
          </w:divBdr>
        </w:div>
        <w:div w:id="1372725963">
          <w:marLeft w:val="0"/>
          <w:marRight w:val="0"/>
          <w:marTop w:val="121"/>
          <w:marBottom w:val="0"/>
          <w:divBdr>
            <w:top w:val="none" w:sz="0" w:space="0" w:color="auto"/>
            <w:left w:val="none" w:sz="0" w:space="0" w:color="auto"/>
            <w:bottom w:val="none" w:sz="0" w:space="0" w:color="auto"/>
            <w:right w:val="none" w:sz="0" w:space="0" w:color="auto"/>
          </w:divBdr>
        </w:div>
        <w:div w:id="1695964106">
          <w:marLeft w:val="0"/>
          <w:marRight w:val="0"/>
          <w:marTop w:val="0"/>
          <w:marBottom w:val="0"/>
          <w:divBdr>
            <w:top w:val="none" w:sz="0" w:space="0" w:color="auto"/>
            <w:left w:val="none" w:sz="0" w:space="0" w:color="auto"/>
            <w:bottom w:val="none" w:sz="0" w:space="0" w:color="auto"/>
            <w:right w:val="none" w:sz="0" w:space="0" w:color="auto"/>
          </w:divBdr>
        </w:div>
        <w:div w:id="1980188900">
          <w:marLeft w:val="0"/>
          <w:marRight w:val="0"/>
          <w:marTop w:val="121"/>
          <w:marBottom w:val="0"/>
          <w:divBdr>
            <w:top w:val="none" w:sz="0" w:space="0" w:color="auto"/>
            <w:left w:val="none" w:sz="0" w:space="0" w:color="auto"/>
            <w:bottom w:val="none" w:sz="0" w:space="0" w:color="auto"/>
            <w:right w:val="none" w:sz="0" w:space="0" w:color="auto"/>
          </w:divBdr>
        </w:div>
        <w:div w:id="1589265904">
          <w:marLeft w:val="0"/>
          <w:marRight w:val="0"/>
          <w:marTop w:val="0"/>
          <w:marBottom w:val="0"/>
          <w:divBdr>
            <w:top w:val="none" w:sz="0" w:space="0" w:color="auto"/>
            <w:left w:val="none" w:sz="0" w:space="0" w:color="auto"/>
            <w:bottom w:val="none" w:sz="0" w:space="0" w:color="auto"/>
            <w:right w:val="none" w:sz="0" w:space="0" w:color="auto"/>
          </w:divBdr>
        </w:div>
        <w:div w:id="636106574">
          <w:marLeft w:val="0"/>
          <w:marRight w:val="0"/>
          <w:marTop w:val="121"/>
          <w:marBottom w:val="0"/>
          <w:divBdr>
            <w:top w:val="none" w:sz="0" w:space="0" w:color="auto"/>
            <w:left w:val="none" w:sz="0" w:space="0" w:color="auto"/>
            <w:bottom w:val="none" w:sz="0" w:space="0" w:color="auto"/>
            <w:right w:val="none" w:sz="0" w:space="0" w:color="auto"/>
          </w:divBdr>
        </w:div>
        <w:div w:id="1100567866">
          <w:marLeft w:val="0"/>
          <w:marRight w:val="0"/>
          <w:marTop w:val="0"/>
          <w:marBottom w:val="0"/>
          <w:divBdr>
            <w:top w:val="none" w:sz="0" w:space="0" w:color="auto"/>
            <w:left w:val="none" w:sz="0" w:space="0" w:color="auto"/>
            <w:bottom w:val="none" w:sz="0" w:space="0" w:color="auto"/>
            <w:right w:val="none" w:sz="0" w:space="0" w:color="auto"/>
          </w:divBdr>
        </w:div>
        <w:div w:id="783889905">
          <w:marLeft w:val="0"/>
          <w:marRight w:val="0"/>
          <w:marTop w:val="121"/>
          <w:marBottom w:val="0"/>
          <w:divBdr>
            <w:top w:val="none" w:sz="0" w:space="0" w:color="auto"/>
            <w:left w:val="none" w:sz="0" w:space="0" w:color="auto"/>
            <w:bottom w:val="none" w:sz="0" w:space="0" w:color="auto"/>
            <w:right w:val="none" w:sz="0" w:space="0" w:color="auto"/>
          </w:divBdr>
        </w:div>
        <w:div w:id="46759524">
          <w:marLeft w:val="0"/>
          <w:marRight w:val="0"/>
          <w:marTop w:val="0"/>
          <w:marBottom w:val="0"/>
          <w:divBdr>
            <w:top w:val="none" w:sz="0" w:space="0" w:color="auto"/>
            <w:left w:val="none" w:sz="0" w:space="0" w:color="auto"/>
            <w:bottom w:val="none" w:sz="0" w:space="0" w:color="auto"/>
            <w:right w:val="none" w:sz="0" w:space="0" w:color="auto"/>
          </w:divBdr>
        </w:div>
        <w:div w:id="1781222243">
          <w:marLeft w:val="0"/>
          <w:marRight w:val="0"/>
          <w:marTop w:val="121"/>
          <w:marBottom w:val="0"/>
          <w:divBdr>
            <w:top w:val="none" w:sz="0" w:space="0" w:color="auto"/>
            <w:left w:val="none" w:sz="0" w:space="0" w:color="auto"/>
            <w:bottom w:val="none" w:sz="0" w:space="0" w:color="auto"/>
            <w:right w:val="none" w:sz="0" w:space="0" w:color="auto"/>
          </w:divBdr>
        </w:div>
        <w:div w:id="684865970">
          <w:marLeft w:val="0"/>
          <w:marRight w:val="0"/>
          <w:marTop w:val="121"/>
          <w:marBottom w:val="0"/>
          <w:divBdr>
            <w:top w:val="none" w:sz="0" w:space="0" w:color="auto"/>
            <w:left w:val="none" w:sz="0" w:space="0" w:color="auto"/>
            <w:bottom w:val="none" w:sz="0" w:space="0" w:color="auto"/>
            <w:right w:val="none" w:sz="0" w:space="0" w:color="auto"/>
          </w:divBdr>
        </w:div>
        <w:div w:id="44988166">
          <w:marLeft w:val="0"/>
          <w:marRight w:val="0"/>
          <w:marTop w:val="0"/>
          <w:marBottom w:val="0"/>
          <w:divBdr>
            <w:top w:val="none" w:sz="0" w:space="0" w:color="auto"/>
            <w:left w:val="none" w:sz="0" w:space="0" w:color="auto"/>
            <w:bottom w:val="none" w:sz="0" w:space="0" w:color="auto"/>
            <w:right w:val="none" w:sz="0" w:space="0" w:color="auto"/>
          </w:divBdr>
        </w:div>
        <w:div w:id="1479495863">
          <w:marLeft w:val="0"/>
          <w:marRight w:val="0"/>
          <w:marTop w:val="121"/>
          <w:marBottom w:val="0"/>
          <w:divBdr>
            <w:top w:val="none" w:sz="0" w:space="0" w:color="auto"/>
            <w:left w:val="none" w:sz="0" w:space="0" w:color="auto"/>
            <w:bottom w:val="none" w:sz="0" w:space="0" w:color="auto"/>
            <w:right w:val="none" w:sz="0" w:space="0" w:color="auto"/>
          </w:divBdr>
        </w:div>
        <w:div w:id="606810401">
          <w:marLeft w:val="0"/>
          <w:marRight w:val="0"/>
          <w:marTop w:val="0"/>
          <w:marBottom w:val="0"/>
          <w:divBdr>
            <w:top w:val="none" w:sz="0" w:space="0" w:color="auto"/>
            <w:left w:val="none" w:sz="0" w:space="0" w:color="auto"/>
            <w:bottom w:val="none" w:sz="0" w:space="0" w:color="auto"/>
            <w:right w:val="none" w:sz="0" w:space="0" w:color="auto"/>
          </w:divBdr>
        </w:div>
        <w:div w:id="1287005988">
          <w:marLeft w:val="0"/>
          <w:marRight w:val="0"/>
          <w:marTop w:val="121"/>
          <w:marBottom w:val="0"/>
          <w:divBdr>
            <w:top w:val="none" w:sz="0" w:space="0" w:color="auto"/>
            <w:left w:val="none" w:sz="0" w:space="0" w:color="auto"/>
            <w:bottom w:val="none" w:sz="0" w:space="0" w:color="auto"/>
            <w:right w:val="none" w:sz="0" w:space="0" w:color="auto"/>
          </w:divBdr>
        </w:div>
        <w:div w:id="688456947">
          <w:marLeft w:val="0"/>
          <w:marRight w:val="0"/>
          <w:marTop w:val="121"/>
          <w:marBottom w:val="0"/>
          <w:divBdr>
            <w:top w:val="none" w:sz="0" w:space="0" w:color="auto"/>
            <w:left w:val="none" w:sz="0" w:space="0" w:color="auto"/>
            <w:bottom w:val="none" w:sz="0" w:space="0" w:color="auto"/>
            <w:right w:val="none" w:sz="0" w:space="0" w:color="auto"/>
          </w:divBdr>
        </w:div>
        <w:div w:id="1815682465">
          <w:marLeft w:val="0"/>
          <w:marRight w:val="0"/>
          <w:marTop w:val="121"/>
          <w:marBottom w:val="0"/>
          <w:divBdr>
            <w:top w:val="none" w:sz="0" w:space="0" w:color="auto"/>
            <w:left w:val="none" w:sz="0" w:space="0" w:color="auto"/>
            <w:bottom w:val="none" w:sz="0" w:space="0" w:color="auto"/>
            <w:right w:val="none" w:sz="0" w:space="0" w:color="auto"/>
          </w:divBdr>
        </w:div>
        <w:div w:id="672689695">
          <w:marLeft w:val="0"/>
          <w:marRight w:val="0"/>
          <w:marTop w:val="121"/>
          <w:marBottom w:val="0"/>
          <w:divBdr>
            <w:top w:val="none" w:sz="0" w:space="0" w:color="auto"/>
            <w:left w:val="none" w:sz="0" w:space="0" w:color="auto"/>
            <w:bottom w:val="none" w:sz="0" w:space="0" w:color="auto"/>
            <w:right w:val="none" w:sz="0" w:space="0" w:color="auto"/>
          </w:divBdr>
        </w:div>
        <w:div w:id="1101295128">
          <w:marLeft w:val="0"/>
          <w:marRight w:val="0"/>
          <w:marTop w:val="0"/>
          <w:marBottom w:val="0"/>
          <w:divBdr>
            <w:top w:val="none" w:sz="0" w:space="0" w:color="auto"/>
            <w:left w:val="none" w:sz="0" w:space="0" w:color="auto"/>
            <w:bottom w:val="none" w:sz="0" w:space="0" w:color="auto"/>
            <w:right w:val="none" w:sz="0" w:space="0" w:color="auto"/>
          </w:divBdr>
        </w:div>
        <w:div w:id="1135836727">
          <w:marLeft w:val="0"/>
          <w:marRight w:val="0"/>
          <w:marTop w:val="121"/>
          <w:marBottom w:val="0"/>
          <w:divBdr>
            <w:top w:val="none" w:sz="0" w:space="0" w:color="auto"/>
            <w:left w:val="none" w:sz="0" w:space="0" w:color="auto"/>
            <w:bottom w:val="none" w:sz="0" w:space="0" w:color="auto"/>
            <w:right w:val="none" w:sz="0" w:space="0" w:color="auto"/>
          </w:divBdr>
        </w:div>
        <w:div w:id="527641471">
          <w:marLeft w:val="0"/>
          <w:marRight w:val="0"/>
          <w:marTop w:val="121"/>
          <w:marBottom w:val="0"/>
          <w:divBdr>
            <w:top w:val="none" w:sz="0" w:space="0" w:color="auto"/>
            <w:left w:val="none" w:sz="0" w:space="0" w:color="auto"/>
            <w:bottom w:val="none" w:sz="0" w:space="0" w:color="auto"/>
            <w:right w:val="none" w:sz="0" w:space="0" w:color="auto"/>
          </w:divBdr>
        </w:div>
        <w:div w:id="957296635">
          <w:marLeft w:val="0"/>
          <w:marRight w:val="0"/>
          <w:marTop w:val="121"/>
          <w:marBottom w:val="0"/>
          <w:divBdr>
            <w:top w:val="none" w:sz="0" w:space="0" w:color="auto"/>
            <w:left w:val="none" w:sz="0" w:space="0" w:color="auto"/>
            <w:bottom w:val="none" w:sz="0" w:space="0" w:color="auto"/>
            <w:right w:val="none" w:sz="0" w:space="0" w:color="auto"/>
          </w:divBdr>
        </w:div>
        <w:div w:id="1215584377">
          <w:marLeft w:val="0"/>
          <w:marRight w:val="0"/>
          <w:marTop w:val="121"/>
          <w:marBottom w:val="0"/>
          <w:divBdr>
            <w:top w:val="none" w:sz="0" w:space="0" w:color="auto"/>
            <w:left w:val="none" w:sz="0" w:space="0" w:color="auto"/>
            <w:bottom w:val="none" w:sz="0" w:space="0" w:color="auto"/>
            <w:right w:val="none" w:sz="0" w:space="0" w:color="auto"/>
          </w:divBdr>
        </w:div>
        <w:div w:id="946809880">
          <w:marLeft w:val="0"/>
          <w:marRight w:val="0"/>
          <w:marTop w:val="121"/>
          <w:marBottom w:val="0"/>
          <w:divBdr>
            <w:top w:val="none" w:sz="0" w:space="0" w:color="auto"/>
            <w:left w:val="none" w:sz="0" w:space="0" w:color="auto"/>
            <w:bottom w:val="none" w:sz="0" w:space="0" w:color="auto"/>
            <w:right w:val="none" w:sz="0" w:space="0" w:color="auto"/>
          </w:divBdr>
        </w:div>
        <w:div w:id="491143272">
          <w:marLeft w:val="0"/>
          <w:marRight w:val="0"/>
          <w:marTop w:val="0"/>
          <w:marBottom w:val="0"/>
          <w:divBdr>
            <w:top w:val="none" w:sz="0" w:space="0" w:color="auto"/>
            <w:left w:val="none" w:sz="0" w:space="0" w:color="auto"/>
            <w:bottom w:val="none" w:sz="0" w:space="0" w:color="auto"/>
            <w:right w:val="none" w:sz="0" w:space="0" w:color="auto"/>
          </w:divBdr>
        </w:div>
        <w:div w:id="2011592554">
          <w:marLeft w:val="0"/>
          <w:marRight w:val="0"/>
          <w:marTop w:val="121"/>
          <w:marBottom w:val="0"/>
          <w:divBdr>
            <w:top w:val="none" w:sz="0" w:space="0" w:color="auto"/>
            <w:left w:val="none" w:sz="0" w:space="0" w:color="auto"/>
            <w:bottom w:val="none" w:sz="0" w:space="0" w:color="auto"/>
            <w:right w:val="none" w:sz="0" w:space="0" w:color="auto"/>
          </w:divBdr>
        </w:div>
        <w:div w:id="1290814966">
          <w:marLeft w:val="0"/>
          <w:marRight w:val="0"/>
          <w:marTop w:val="0"/>
          <w:marBottom w:val="0"/>
          <w:divBdr>
            <w:top w:val="none" w:sz="0" w:space="0" w:color="auto"/>
            <w:left w:val="none" w:sz="0" w:space="0" w:color="auto"/>
            <w:bottom w:val="none" w:sz="0" w:space="0" w:color="auto"/>
            <w:right w:val="none" w:sz="0" w:space="0" w:color="auto"/>
          </w:divBdr>
        </w:div>
        <w:div w:id="15349413">
          <w:marLeft w:val="0"/>
          <w:marRight w:val="0"/>
          <w:marTop w:val="0"/>
          <w:marBottom w:val="0"/>
          <w:divBdr>
            <w:top w:val="none" w:sz="0" w:space="0" w:color="auto"/>
            <w:left w:val="none" w:sz="0" w:space="0" w:color="auto"/>
            <w:bottom w:val="none" w:sz="0" w:space="0" w:color="auto"/>
            <w:right w:val="none" w:sz="0" w:space="0" w:color="auto"/>
          </w:divBdr>
        </w:div>
        <w:div w:id="1609654996">
          <w:marLeft w:val="0"/>
          <w:marRight w:val="0"/>
          <w:marTop w:val="0"/>
          <w:marBottom w:val="0"/>
          <w:divBdr>
            <w:top w:val="none" w:sz="0" w:space="0" w:color="auto"/>
            <w:left w:val="none" w:sz="0" w:space="0" w:color="auto"/>
            <w:bottom w:val="none" w:sz="0" w:space="0" w:color="auto"/>
            <w:right w:val="none" w:sz="0" w:space="0" w:color="auto"/>
          </w:divBdr>
        </w:div>
        <w:div w:id="27221296">
          <w:marLeft w:val="0"/>
          <w:marRight w:val="0"/>
          <w:marTop w:val="121"/>
          <w:marBottom w:val="0"/>
          <w:divBdr>
            <w:top w:val="none" w:sz="0" w:space="0" w:color="auto"/>
            <w:left w:val="none" w:sz="0" w:space="0" w:color="auto"/>
            <w:bottom w:val="none" w:sz="0" w:space="0" w:color="auto"/>
            <w:right w:val="none" w:sz="0" w:space="0" w:color="auto"/>
          </w:divBdr>
        </w:div>
        <w:div w:id="686252800">
          <w:marLeft w:val="0"/>
          <w:marRight w:val="0"/>
          <w:marTop w:val="0"/>
          <w:marBottom w:val="0"/>
          <w:divBdr>
            <w:top w:val="none" w:sz="0" w:space="0" w:color="auto"/>
            <w:left w:val="none" w:sz="0" w:space="0" w:color="auto"/>
            <w:bottom w:val="none" w:sz="0" w:space="0" w:color="auto"/>
            <w:right w:val="none" w:sz="0" w:space="0" w:color="auto"/>
          </w:divBdr>
        </w:div>
        <w:div w:id="579412782">
          <w:marLeft w:val="0"/>
          <w:marRight w:val="0"/>
          <w:marTop w:val="121"/>
          <w:marBottom w:val="0"/>
          <w:divBdr>
            <w:top w:val="none" w:sz="0" w:space="0" w:color="auto"/>
            <w:left w:val="none" w:sz="0" w:space="0" w:color="auto"/>
            <w:bottom w:val="none" w:sz="0" w:space="0" w:color="auto"/>
            <w:right w:val="none" w:sz="0" w:space="0" w:color="auto"/>
          </w:divBdr>
        </w:div>
        <w:div w:id="797643370">
          <w:marLeft w:val="0"/>
          <w:marRight w:val="0"/>
          <w:marTop w:val="0"/>
          <w:marBottom w:val="0"/>
          <w:divBdr>
            <w:top w:val="none" w:sz="0" w:space="0" w:color="auto"/>
            <w:left w:val="none" w:sz="0" w:space="0" w:color="auto"/>
            <w:bottom w:val="none" w:sz="0" w:space="0" w:color="auto"/>
            <w:right w:val="none" w:sz="0" w:space="0" w:color="auto"/>
          </w:divBdr>
        </w:div>
        <w:div w:id="71046959">
          <w:marLeft w:val="0"/>
          <w:marRight w:val="0"/>
          <w:marTop w:val="121"/>
          <w:marBottom w:val="0"/>
          <w:divBdr>
            <w:top w:val="none" w:sz="0" w:space="0" w:color="auto"/>
            <w:left w:val="none" w:sz="0" w:space="0" w:color="auto"/>
            <w:bottom w:val="none" w:sz="0" w:space="0" w:color="auto"/>
            <w:right w:val="none" w:sz="0" w:space="0" w:color="auto"/>
          </w:divBdr>
        </w:div>
        <w:div w:id="79913815">
          <w:marLeft w:val="0"/>
          <w:marRight w:val="0"/>
          <w:marTop w:val="121"/>
          <w:marBottom w:val="0"/>
          <w:divBdr>
            <w:top w:val="none" w:sz="0" w:space="0" w:color="auto"/>
            <w:left w:val="none" w:sz="0" w:space="0" w:color="auto"/>
            <w:bottom w:val="none" w:sz="0" w:space="0" w:color="auto"/>
            <w:right w:val="none" w:sz="0" w:space="0" w:color="auto"/>
          </w:divBdr>
        </w:div>
        <w:div w:id="690029268">
          <w:marLeft w:val="0"/>
          <w:marRight w:val="0"/>
          <w:marTop w:val="0"/>
          <w:marBottom w:val="0"/>
          <w:divBdr>
            <w:top w:val="none" w:sz="0" w:space="0" w:color="auto"/>
            <w:left w:val="none" w:sz="0" w:space="0" w:color="auto"/>
            <w:bottom w:val="none" w:sz="0" w:space="0" w:color="auto"/>
            <w:right w:val="none" w:sz="0" w:space="0" w:color="auto"/>
          </w:divBdr>
        </w:div>
        <w:div w:id="131412542">
          <w:marLeft w:val="0"/>
          <w:marRight w:val="0"/>
          <w:marTop w:val="121"/>
          <w:marBottom w:val="0"/>
          <w:divBdr>
            <w:top w:val="none" w:sz="0" w:space="0" w:color="auto"/>
            <w:left w:val="none" w:sz="0" w:space="0" w:color="auto"/>
            <w:bottom w:val="none" w:sz="0" w:space="0" w:color="auto"/>
            <w:right w:val="none" w:sz="0" w:space="0" w:color="auto"/>
          </w:divBdr>
        </w:div>
        <w:div w:id="2059744978">
          <w:marLeft w:val="0"/>
          <w:marRight w:val="0"/>
          <w:marTop w:val="121"/>
          <w:marBottom w:val="0"/>
          <w:divBdr>
            <w:top w:val="none" w:sz="0" w:space="0" w:color="auto"/>
            <w:left w:val="none" w:sz="0" w:space="0" w:color="auto"/>
            <w:bottom w:val="none" w:sz="0" w:space="0" w:color="auto"/>
            <w:right w:val="none" w:sz="0" w:space="0" w:color="auto"/>
          </w:divBdr>
        </w:div>
        <w:div w:id="561407013">
          <w:marLeft w:val="0"/>
          <w:marRight w:val="0"/>
          <w:marTop w:val="121"/>
          <w:marBottom w:val="0"/>
          <w:divBdr>
            <w:top w:val="none" w:sz="0" w:space="0" w:color="auto"/>
            <w:left w:val="none" w:sz="0" w:space="0" w:color="auto"/>
            <w:bottom w:val="none" w:sz="0" w:space="0" w:color="auto"/>
            <w:right w:val="none" w:sz="0" w:space="0" w:color="auto"/>
          </w:divBdr>
        </w:div>
        <w:div w:id="209343429">
          <w:marLeft w:val="0"/>
          <w:marRight w:val="0"/>
          <w:marTop w:val="121"/>
          <w:marBottom w:val="0"/>
          <w:divBdr>
            <w:top w:val="none" w:sz="0" w:space="0" w:color="auto"/>
            <w:left w:val="none" w:sz="0" w:space="0" w:color="auto"/>
            <w:bottom w:val="none" w:sz="0" w:space="0" w:color="auto"/>
            <w:right w:val="none" w:sz="0" w:space="0" w:color="auto"/>
          </w:divBdr>
        </w:div>
        <w:div w:id="1177499349">
          <w:marLeft w:val="0"/>
          <w:marRight w:val="0"/>
          <w:marTop w:val="121"/>
          <w:marBottom w:val="0"/>
          <w:divBdr>
            <w:top w:val="none" w:sz="0" w:space="0" w:color="auto"/>
            <w:left w:val="none" w:sz="0" w:space="0" w:color="auto"/>
            <w:bottom w:val="none" w:sz="0" w:space="0" w:color="auto"/>
            <w:right w:val="none" w:sz="0" w:space="0" w:color="auto"/>
          </w:divBdr>
        </w:div>
        <w:div w:id="605842461">
          <w:marLeft w:val="0"/>
          <w:marRight w:val="0"/>
          <w:marTop w:val="0"/>
          <w:marBottom w:val="0"/>
          <w:divBdr>
            <w:top w:val="none" w:sz="0" w:space="0" w:color="auto"/>
            <w:left w:val="none" w:sz="0" w:space="0" w:color="auto"/>
            <w:bottom w:val="none" w:sz="0" w:space="0" w:color="auto"/>
            <w:right w:val="none" w:sz="0" w:space="0" w:color="auto"/>
          </w:divBdr>
        </w:div>
        <w:div w:id="736898547">
          <w:marLeft w:val="0"/>
          <w:marRight w:val="0"/>
          <w:marTop w:val="121"/>
          <w:marBottom w:val="0"/>
          <w:divBdr>
            <w:top w:val="none" w:sz="0" w:space="0" w:color="auto"/>
            <w:left w:val="none" w:sz="0" w:space="0" w:color="auto"/>
            <w:bottom w:val="none" w:sz="0" w:space="0" w:color="auto"/>
            <w:right w:val="none" w:sz="0" w:space="0" w:color="auto"/>
          </w:divBdr>
        </w:div>
        <w:div w:id="1324822163">
          <w:marLeft w:val="0"/>
          <w:marRight w:val="0"/>
          <w:marTop w:val="121"/>
          <w:marBottom w:val="0"/>
          <w:divBdr>
            <w:top w:val="none" w:sz="0" w:space="0" w:color="auto"/>
            <w:left w:val="none" w:sz="0" w:space="0" w:color="auto"/>
            <w:bottom w:val="none" w:sz="0" w:space="0" w:color="auto"/>
            <w:right w:val="none" w:sz="0" w:space="0" w:color="auto"/>
          </w:divBdr>
        </w:div>
        <w:div w:id="1147623411">
          <w:marLeft w:val="0"/>
          <w:marRight w:val="0"/>
          <w:marTop w:val="121"/>
          <w:marBottom w:val="0"/>
          <w:divBdr>
            <w:top w:val="none" w:sz="0" w:space="0" w:color="auto"/>
            <w:left w:val="none" w:sz="0" w:space="0" w:color="auto"/>
            <w:bottom w:val="none" w:sz="0" w:space="0" w:color="auto"/>
            <w:right w:val="none" w:sz="0" w:space="0" w:color="auto"/>
          </w:divBdr>
        </w:div>
        <w:div w:id="462164333">
          <w:marLeft w:val="0"/>
          <w:marRight w:val="0"/>
          <w:marTop w:val="0"/>
          <w:marBottom w:val="0"/>
          <w:divBdr>
            <w:top w:val="none" w:sz="0" w:space="0" w:color="auto"/>
            <w:left w:val="none" w:sz="0" w:space="0" w:color="auto"/>
            <w:bottom w:val="none" w:sz="0" w:space="0" w:color="auto"/>
            <w:right w:val="none" w:sz="0" w:space="0" w:color="auto"/>
          </w:divBdr>
        </w:div>
        <w:div w:id="402997217">
          <w:marLeft w:val="0"/>
          <w:marRight w:val="0"/>
          <w:marTop w:val="121"/>
          <w:marBottom w:val="0"/>
          <w:divBdr>
            <w:top w:val="none" w:sz="0" w:space="0" w:color="auto"/>
            <w:left w:val="none" w:sz="0" w:space="0" w:color="auto"/>
            <w:bottom w:val="none" w:sz="0" w:space="0" w:color="auto"/>
            <w:right w:val="none" w:sz="0" w:space="0" w:color="auto"/>
          </w:divBdr>
        </w:div>
        <w:div w:id="980890254">
          <w:marLeft w:val="0"/>
          <w:marRight w:val="0"/>
          <w:marTop w:val="121"/>
          <w:marBottom w:val="0"/>
          <w:divBdr>
            <w:top w:val="none" w:sz="0" w:space="0" w:color="auto"/>
            <w:left w:val="none" w:sz="0" w:space="0" w:color="auto"/>
            <w:bottom w:val="none" w:sz="0" w:space="0" w:color="auto"/>
            <w:right w:val="none" w:sz="0" w:space="0" w:color="auto"/>
          </w:divBdr>
        </w:div>
        <w:div w:id="2069574087">
          <w:marLeft w:val="0"/>
          <w:marRight w:val="0"/>
          <w:marTop w:val="0"/>
          <w:marBottom w:val="0"/>
          <w:divBdr>
            <w:top w:val="none" w:sz="0" w:space="0" w:color="auto"/>
            <w:left w:val="none" w:sz="0" w:space="0" w:color="auto"/>
            <w:bottom w:val="none" w:sz="0" w:space="0" w:color="auto"/>
            <w:right w:val="none" w:sz="0" w:space="0" w:color="auto"/>
          </w:divBdr>
        </w:div>
        <w:div w:id="1108621933">
          <w:marLeft w:val="0"/>
          <w:marRight w:val="0"/>
          <w:marTop w:val="121"/>
          <w:marBottom w:val="0"/>
          <w:divBdr>
            <w:top w:val="none" w:sz="0" w:space="0" w:color="auto"/>
            <w:left w:val="none" w:sz="0" w:space="0" w:color="auto"/>
            <w:bottom w:val="none" w:sz="0" w:space="0" w:color="auto"/>
            <w:right w:val="none" w:sz="0" w:space="0" w:color="auto"/>
          </w:divBdr>
        </w:div>
        <w:div w:id="2145266452">
          <w:marLeft w:val="0"/>
          <w:marRight w:val="0"/>
          <w:marTop w:val="0"/>
          <w:marBottom w:val="0"/>
          <w:divBdr>
            <w:top w:val="none" w:sz="0" w:space="0" w:color="auto"/>
            <w:left w:val="none" w:sz="0" w:space="0" w:color="auto"/>
            <w:bottom w:val="none" w:sz="0" w:space="0" w:color="auto"/>
            <w:right w:val="none" w:sz="0" w:space="0" w:color="auto"/>
          </w:divBdr>
        </w:div>
        <w:div w:id="932515510">
          <w:marLeft w:val="0"/>
          <w:marRight w:val="0"/>
          <w:marTop w:val="0"/>
          <w:marBottom w:val="0"/>
          <w:divBdr>
            <w:top w:val="none" w:sz="0" w:space="0" w:color="auto"/>
            <w:left w:val="none" w:sz="0" w:space="0" w:color="auto"/>
            <w:bottom w:val="none" w:sz="0" w:space="0" w:color="auto"/>
            <w:right w:val="none" w:sz="0" w:space="0" w:color="auto"/>
          </w:divBdr>
        </w:div>
        <w:div w:id="775832068">
          <w:marLeft w:val="0"/>
          <w:marRight w:val="0"/>
          <w:marTop w:val="120"/>
          <w:marBottom w:val="96"/>
          <w:divBdr>
            <w:top w:val="none" w:sz="0" w:space="0" w:color="auto"/>
            <w:left w:val="none" w:sz="0" w:space="0" w:color="auto"/>
            <w:bottom w:val="none" w:sz="0" w:space="0" w:color="auto"/>
            <w:right w:val="none" w:sz="0" w:space="0" w:color="auto"/>
          </w:divBdr>
          <w:divsChild>
            <w:div w:id="1556040106">
              <w:marLeft w:val="0"/>
              <w:marRight w:val="0"/>
              <w:marTop w:val="0"/>
              <w:marBottom w:val="0"/>
              <w:divBdr>
                <w:top w:val="none" w:sz="0" w:space="0" w:color="auto"/>
                <w:left w:val="none" w:sz="0" w:space="0" w:color="auto"/>
                <w:bottom w:val="none" w:sz="0" w:space="0" w:color="auto"/>
                <w:right w:val="none" w:sz="0" w:space="0" w:color="auto"/>
              </w:divBdr>
            </w:div>
            <w:div w:id="696976552">
              <w:marLeft w:val="0"/>
              <w:marRight w:val="0"/>
              <w:marTop w:val="0"/>
              <w:marBottom w:val="0"/>
              <w:divBdr>
                <w:top w:val="none" w:sz="0" w:space="0" w:color="auto"/>
                <w:left w:val="none" w:sz="0" w:space="0" w:color="auto"/>
                <w:bottom w:val="none" w:sz="0" w:space="0" w:color="auto"/>
                <w:right w:val="none" w:sz="0" w:space="0" w:color="auto"/>
              </w:divBdr>
            </w:div>
          </w:divsChild>
        </w:div>
        <w:div w:id="995576062">
          <w:marLeft w:val="0"/>
          <w:marRight w:val="0"/>
          <w:marTop w:val="121"/>
          <w:marBottom w:val="0"/>
          <w:divBdr>
            <w:top w:val="none" w:sz="0" w:space="0" w:color="auto"/>
            <w:left w:val="none" w:sz="0" w:space="0" w:color="auto"/>
            <w:bottom w:val="none" w:sz="0" w:space="0" w:color="auto"/>
            <w:right w:val="none" w:sz="0" w:space="0" w:color="auto"/>
          </w:divBdr>
        </w:div>
        <w:div w:id="1135758536">
          <w:marLeft w:val="0"/>
          <w:marRight w:val="0"/>
          <w:marTop w:val="0"/>
          <w:marBottom w:val="0"/>
          <w:divBdr>
            <w:top w:val="none" w:sz="0" w:space="0" w:color="auto"/>
            <w:left w:val="none" w:sz="0" w:space="0" w:color="auto"/>
            <w:bottom w:val="none" w:sz="0" w:space="0" w:color="auto"/>
            <w:right w:val="none" w:sz="0" w:space="0" w:color="auto"/>
          </w:divBdr>
        </w:div>
        <w:div w:id="798769592">
          <w:marLeft w:val="0"/>
          <w:marRight w:val="0"/>
          <w:marTop w:val="121"/>
          <w:marBottom w:val="0"/>
          <w:divBdr>
            <w:top w:val="none" w:sz="0" w:space="0" w:color="auto"/>
            <w:left w:val="none" w:sz="0" w:space="0" w:color="auto"/>
            <w:bottom w:val="none" w:sz="0" w:space="0" w:color="auto"/>
            <w:right w:val="none" w:sz="0" w:space="0" w:color="auto"/>
          </w:divBdr>
        </w:div>
        <w:div w:id="1236162225">
          <w:marLeft w:val="0"/>
          <w:marRight w:val="0"/>
          <w:marTop w:val="121"/>
          <w:marBottom w:val="0"/>
          <w:divBdr>
            <w:top w:val="none" w:sz="0" w:space="0" w:color="auto"/>
            <w:left w:val="none" w:sz="0" w:space="0" w:color="auto"/>
            <w:bottom w:val="none" w:sz="0" w:space="0" w:color="auto"/>
            <w:right w:val="none" w:sz="0" w:space="0" w:color="auto"/>
          </w:divBdr>
        </w:div>
        <w:div w:id="1634023634">
          <w:marLeft w:val="0"/>
          <w:marRight w:val="0"/>
          <w:marTop w:val="121"/>
          <w:marBottom w:val="0"/>
          <w:divBdr>
            <w:top w:val="none" w:sz="0" w:space="0" w:color="auto"/>
            <w:left w:val="none" w:sz="0" w:space="0" w:color="auto"/>
            <w:bottom w:val="none" w:sz="0" w:space="0" w:color="auto"/>
            <w:right w:val="none" w:sz="0" w:space="0" w:color="auto"/>
          </w:divBdr>
        </w:div>
        <w:div w:id="1880821919">
          <w:marLeft w:val="0"/>
          <w:marRight w:val="0"/>
          <w:marTop w:val="121"/>
          <w:marBottom w:val="0"/>
          <w:divBdr>
            <w:top w:val="none" w:sz="0" w:space="0" w:color="auto"/>
            <w:left w:val="none" w:sz="0" w:space="0" w:color="auto"/>
            <w:bottom w:val="none" w:sz="0" w:space="0" w:color="auto"/>
            <w:right w:val="none" w:sz="0" w:space="0" w:color="auto"/>
          </w:divBdr>
        </w:div>
        <w:div w:id="1085877152">
          <w:marLeft w:val="0"/>
          <w:marRight w:val="0"/>
          <w:marTop w:val="121"/>
          <w:marBottom w:val="0"/>
          <w:divBdr>
            <w:top w:val="none" w:sz="0" w:space="0" w:color="auto"/>
            <w:left w:val="none" w:sz="0" w:space="0" w:color="auto"/>
            <w:bottom w:val="none" w:sz="0" w:space="0" w:color="auto"/>
            <w:right w:val="none" w:sz="0" w:space="0" w:color="auto"/>
          </w:divBdr>
        </w:div>
        <w:div w:id="907420092">
          <w:marLeft w:val="0"/>
          <w:marRight w:val="0"/>
          <w:marTop w:val="121"/>
          <w:marBottom w:val="0"/>
          <w:divBdr>
            <w:top w:val="none" w:sz="0" w:space="0" w:color="auto"/>
            <w:left w:val="none" w:sz="0" w:space="0" w:color="auto"/>
            <w:bottom w:val="none" w:sz="0" w:space="0" w:color="auto"/>
            <w:right w:val="none" w:sz="0" w:space="0" w:color="auto"/>
          </w:divBdr>
        </w:div>
        <w:div w:id="863711193">
          <w:marLeft w:val="0"/>
          <w:marRight w:val="0"/>
          <w:marTop w:val="121"/>
          <w:marBottom w:val="0"/>
          <w:divBdr>
            <w:top w:val="none" w:sz="0" w:space="0" w:color="auto"/>
            <w:left w:val="none" w:sz="0" w:space="0" w:color="auto"/>
            <w:bottom w:val="none" w:sz="0" w:space="0" w:color="auto"/>
            <w:right w:val="none" w:sz="0" w:space="0" w:color="auto"/>
          </w:divBdr>
        </w:div>
        <w:div w:id="892809290">
          <w:marLeft w:val="0"/>
          <w:marRight w:val="0"/>
          <w:marTop w:val="121"/>
          <w:marBottom w:val="0"/>
          <w:divBdr>
            <w:top w:val="none" w:sz="0" w:space="0" w:color="auto"/>
            <w:left w:val="none" w:sz="0" w:space="0" w:color="auto"/>
            <w:bottom w:val="none" w:sz="0" w:space="0" w:color="auto"/>
            <w:right w:val="none" w:sz="0" w:space="0" w:color="auto"/>
          </w:divBdr>
        </w:div>
        <w:div w:id="532184817">
          <w:marLeft w:val="0"/>
          <w:marRight w:val="0"/>
          <w:marTop w:val="121"/>
          <w:marBottom w:val="0"/>
          <w:divBdr>
            <w:top w:val="none" w:sz="0" w:space="0" w:color="auto"/>
            <w:left w:val="none" w:sz="0" w:space="0" w:color="auto"/>
            <w:bottom w:val="none" w:sz="0" w:space="0" w:color="auto"/>
            <w:right w:val="none" w:sz="0" w:space="0" w:color="auto"/>
          </w:divBdr>
        </w:div>
        <w:div w:id="53897810">
          <w:marLeft w:val="0"/>
          <w:marRight w:val="0"/>
          <w:marTop w:val="121"/>
          <w:marBottom w:val="0"/>
          <w:divBdr>
            <w:top w:val="none" w:sz="0" w:space="0" w:color="auto"/>
            <w:left w:val="none" w:sz="0" w:space="0" w:color="auto"/>
            <w:bottom w:val="none" w:sz="0" w:space="0" w:color="auto"/>
            <w:right w:val="none" w:sz="0" w:space="0" w:color="auto"/>
          </w:divBdr>
        </w:div>
        <w:div w:id="40982601">
          <w:marLeft w:val="0"/>
          <w:marRight w:val="0"/>
          <w:marTop w:val="121"/>
          <w:marBottom w:val="0"/>
          <w:divBdr>
            <w:top w:val="none" w:sz="0" w:space="0" w:color="auto"/>
            <w:left w:val="none" w:sz="0" w:space="0" w:color="auto"/>
            <w:bottom w:val="none" w:sz="0" w:space="0" w:color="auto"/>
            <w:right w:val="none" w:sz="0" w:space="0" w:color="auto"/>
          </w:divBdr>
        </w:div>
        <w:div w:id="244388623">
          <w:marLeft w:val="0"/>
          <w:marRight w:val="0"/>
          <w:marTop w:val="121"/>
          <w:marBottom w:val="0"/>
          <w:divBdr>
            <w:top w:val="none" w:sz="0" w:space="0" w:color="auto"/>
            <w:left w:val="none" w:sz="0" w:space="0" w:color="auto"/>
            <w:bottom w:val="none" w:sz="0" w:space="0" w:color="auto"/>
            <w:right w:val="none" w:sz="0" w:space="0" w:color="auto"/>
          </w:divBdr>
        </w:div>
        <w:div w:id="781191316">
          <w:marLeft w:val="0"/>
          <w:marRight w:val="0"/>
          <w:marTop w:val="121"/>
          <w:marBottom w:val="0"/>
          <w:divBdr>
            <w:top w:val="none" w:sz="0" w:space="0" w:color="auto"/>
            <w:left w:val="none" w:sz="0" w:space="0" w:color="auto"/>
            <w:bottom w:val="none" w:sz="0" w:space="0" w:color="auto"/>
            <w:right w:val="none" w:sz="0" w:space="0" w:color="auto"/>
          </w:divBdr>
        </w:div>
        <w:div w:id="676687654">
          <w:marLeft w:val="0"/>
          <w:marRight w:val="0"/>
          <w:marTop w:val="121"/>
          <w:marBottom w:val="0"/>
          <w:divBdr>
            <w:top w:val="none" w:sz="0" w:space="0" w:color="auto"/>
            <w:left w:val="none" w:sz="0" w:space="0" w:color="auto"/>
            <w:bottom w:val="none" w:sz="0" w:space="0" w:color="auto"/>
            <w:right w:val="none" w:sz="0" w:space="0" w:color="auto"/>
          </w:divBdr>
        </w:div>
        <w:div w:id="962346844">
          <w:marLeft w:val="0"/>
          <w:marRight w:val="0"/>
          <w:marTop w:val="0"/>
          <w:marBottom w:val="0"/>
          <w:divBdr>
            <w:top w:val="none" w:sz="0" w:space="0" w:color="auto"/>
            <w:left w:val="none" w:sz="0" w:space="0" w:color="auto"/>
            <w:bottom w:val="none" w:sz="0" w:space="0" w:color="auto"/>
            <w:right w:val="none" w:sz="0" w:space="0" w:color="auto"/>
          </w:divBdr>
        </w:div>
        <w:div w:id="884097027">
          <w:marLeft w:val="0"/>
          <w:marRight w:val="0"/>
          <w:marTop w:val="0"/>
          <w:marBottom w:val="0"/>
          <w:divBdr>
            <w:top w:val="none" w:sz="0" w:space="0" w:color="auto"/>
            <w:left w:val="none" w:sz="0" w:space="0" w:color="auto"/>
            <w:bottom w:val="none" w:sz="0" w:space="0" w:color="auto"/>
            <w:right w:val="none" w:sz="0" w:space="0" w:color="auto"/>
          </w:divBdr>
        </w:div>
        <w:div w:id="1107699410">
          <w:marLeft w:val="0"/>
          <w:marRight w:val="0"/>
          <w:marTop w:val="0"/>
          <w:marBottom w:val="0"/>
          <w:divBdr>
            <w:top w:val="none" w:sz="0" w:space="0" w:color="auto"/>
            <w:left w:val="none" w:sz="0" w:space="0" w:color="auto"/>
            <w:bottom w:val="none" w:sz="0" w:space="0" w:color="auto"/>
            <w:right w:val="none" w:sz="0" w:space="0" w:color="auto"/>
          </w:divBdr>
        </w:div>
        <w:div w:id="1352606856">
          <w:marLeft w:val="0"/>
          <w:marRight w:val="0"/>
          <w:marTop w:val="0"/>
          <w:marBottom w:val="0"/>
          <w:divBdr>
            <w:top w:val="none" w:sz="0" w:space="0" w:color="auto"/>
            <w:left w:val="none" w:sz="0" w:space="0" w:color="auto"/>
            <w:bottom w:val="none" w:sz="0" w:space="0" w:color="auto"/>
            <w:right w:val="none" w:sz="0" w:space="0" w:color="auto"/>
          </w:divBdr>
        </w:div>
        <w:div w:id="147941375">
          <w:marLeft w:val="0"/>
          <w:marRight w:val="0"/>
          <w:marTop w:val="121"/>
          <w:marBottom w:val="0"/>
          <w:divBdr>
            <w:top w:val="none" w:sz="0" w:space="0" w:color="auto"/>
            <w:left w:val="none" w:sz="0" w:space="0" w:color="auto"/>
            <w:bottom w:val="none" w:sz="0" w:space="0" w:color="auto"/>
            <w:right w:val="none" w:sz="0" w:space="0" w:color="auto"/>
          </w:divBdr>
        </w:div>
        <w:div w:id="1133328143">
          <w:marLeft w:val="0"/>
          <w:marRight w:val="0"/>
          <w:marTop w:val="0"/>
          <w:marBottom w:val="0"/>
          <w:divBdr>
            <w:top w:val="none" w:sz="0" w:space="0" w:color="auto"/>
            <w:left w:val="none" w:sz="0" w:space="0" w:color="auto"/>
            <w:bottom w:val="none" w:sz="0" w:space="0" w:color="auto"/>
            <w:right w:val="none" w:sz="0" w:space="0" w:color="auto"/>
          </w:divBdr>
        </w:div>
        <w:div w:id="1147473926">
          <w:marLeft w:val="0"/>
          <w:marRight w:val="0"/>
          <w:marTop w:val="121"/>
          <w:marBottom w:val="0"/>
          <w:divBdr>
            <w:top w:val="none" w:sz="0" w:space="0" w:color="auto"/>
            <w:left w:val="none" w:sz="0" w:space="0" w:color="auto"/>
            <w:bottom w:val="none" w:sz="0" w:space="0" w:color="auto"/>
            <w:right w:val="none" w:sz="0" w:space="0" w:color="auto"/>
          </w:divBdr>
        </w:div>
        <w:div w:id="885916500">
          <w:marLeft w:val="0"/>
          <w:marRight w:val="0"/>
          <w:marTop w:val="121"/>
          <w:marBottom w:val="0"/>
          <w:divBdr>
            <w:top w:val="none" w:sz="0" w:space="0" w:color="auto"/>
            <w:left w:val="none" w:sz="0" w:space="0" w:color="auto"/>
            <w:bottom w:val="none" w:sz="0" w:space="0" w:color="auto"/>
            <w:right w:val="none" w:sz="0" w:space="0" w:color="auto"/>
          </w:divBdr>
        </w:div>
        <w:div w:id="973683241">
          <w:marLeft w:val="0"/>
          <w:marRight w:val="0"/>
          <w:marTop w:val="0"/>
          <w:marBottom w:val="0"/>
          <w:divBdr>
            <w:top w:val="none" w:sz="0" w:space="0" w:color="auto"/>
            <w:left w:val="none" w:sz="0" w:space="0" w:color="auto"/>
            <w:bottom w:val="none" w:sz="0" w:space="0" w:color="auto"/>
            <w:right w:val="none" w:sz="0" w:space="0" w:color="auto"/>
          </w:divBdr>
        </w:div>
        <w:div w:id="1605260242">
          <w:marLeft w:val="0"/>
          <w:marRight w:val="0"/>
          <w:marTop w:val="121"/>
          <w:marBottom w:val="0"/>
          <w:divBdr>
            <w:top w:val="none" w:sz="0" w:space="0" w:color="auto"/>
            <w:left w:val="none" w:sz="0" w:space="0" w:color="auto"/>
            <w:bottom w:val="none" w:sz="0" w:space="0" w:color="auto"/>
            <w:right w:val="none" w:sz="0" w:space="0" w:color="auto"/>
          </w:divBdr>
        </w:div>
        <w:div w:id="1112937720">
          <w:marLeft w:val="0"/>
          <w:marRight w:val="0"/>
          <w:marTop w:val="0"/>
          <w:marBottom w:val="0"/>
          <w:divBdr>
            <w:top w:val="none" w:sz="0" w:space="0" w:color="auto"/>
            <w:left w:val="none" w:sz="0" w:space="0" w:color="auto"/>
            <w:bottom w:val="none" w:sz="0" w:space="0" w:color="auto"/>
            <w:right w:val="none" w:sz="0" w:space="0" w:color="auto"/>
          </w:divBdr>
        </w:div>
        <w:div w:id="2114400012">
          <w:marLeft w:val="0"/>
          <w:marRight w:val="0"/>
          <w:marTop w:val="121"/>
          <w:marBottom w:val="0"/>
          <w:divBdr>
            <w:top w:val="none" w:sz="0" w:space="0" w:color="auto"/>
            <w:left w:val="none" w:sz="0" w:space="0" w:color="auto"/>
            <w:bottom w:val="none" w:sz="0" w:space="0" w:color="auto"/>
            <w:right w:val="none" w:sz="0" w:space="0" w:color="auto"/>
          </w:divBdr>
        </w:div>
        <w:div w:id="2118480655">
          <w:marLeft w:val="0"/>
          <w:marRight w:val="0"/>
          <w:marTop w:val="121"/>
          <w:marBottom w:val="0"/>
          <w:divBdr>
            <w:top w:val="none" w:sz="0" w:space="0" w:color="auto"/>
            <w:left w:val="none" w:sz="0" w:space="0" w:color="auto"/>
            <w:bottom w:val="none" w:sz="0" w:space="0" w:color="auto"/>
            <w:right w:val="none" w:sz="0" w:space="0" w:color="auto"/>
          </w:divBdr>
        </w:div>
        <w:div w:id="998146045">
          <w:marLeft w:val="0"/>
          <w:marRight w:val="0"/>
          <w:marTop w:val="121"/>
          <w:marBottom w:val="0"/>
          <w:divBdr>
            <w:top w:val="none" w:sz="0" w:space="0" w:color="auto"/>
            <w:left w:val="none" w:sz="0" w:space="0" w:color="auto"/>
            <w:bottom w:val="none" w:sz="0" w:space="0" w:color="auto"/>
            <w:right w:val="none" w:sz="0" w:space="0" w:color="auto"/>
          </w:divBdr>
        </w:div>
        <w:div w:id="949093659">
          <w:marLeft w:val="0"/>
          <w:marRight w:val="0"/>
          <w:marTop w:val="121"/>
          <w:marBottom w:val="0"/>
          <w:divBdr>
            <w:top w:val="none" w:sz="0" w:space="0" w:color="auto"/>
            <w:left w:val="none" w:sz="0" w:space="0" w:color="auto"/>
            <w:bottom w:val="none" w:sz="0" w:space="0" w:color="auto"/>
            <w:right w:val="none" w:sz="0" w:space="0" w:color="auto"/>
          </w:divBdr>
        </w:div>
        <w:div w:id="1432430298">
          <w:marLeft w:val="0"/>
          <w:marRight w:val="0"/>
          <w:marTop w:val="121"/>
          <w:marBottom w:val="0"/>
          <w:divBdr>
            <w:top w:val="none" w:sz="0" w:space="0" w:color="auto"/>
            <w:left w:val="none" w:sz="0" w:space="0" w:color="auto"/>
            <w:bottom w:val="none" w:sz="0" w:space="0" w:color="auto"/>
            <w:right w:val="none" w:sz="0" w:space="0" w:color="auto"/>
          </w:divBdr>
        </w:div>
        <w:div w:id="74866028">
          <w:marLeft w:val="0"/>
          <w:marRight w:val="0"/>
          <w:marTop w:val="121"/>
          <w:marBottom w:val="0"/>
          <w:divBdr>
            <w:top w:val="none" w:sz="0" w:space="0" w:color="auto"/>
            <w:left w:val="none" w:sz="0" w:space="0" w:color="auto"/>
            <w:bottom w:val="none" w:sz="0" w:space="0" w:color="auto"/>
            <w:right w:val="none" w:sz="0" w:space="0" w:color="auto"/>
          </w:divBdr>
        </w:div>
        <w:div w:id="206112082">
          <w:marLeft w:val="0"/>
          <w:marRight w:val="0"/>
          <w:marTop w:val="0"/>
          <w:marBottom w:val="0"/>
          <w:divBdr>
            <w:top w:val="none" w:sz="0" w:space="0" w:color="auto"/>
            <w:left w:val="none" w:sz="0" w:space="0" w:color="auto"/>
            <w:bottom w:val="none" w:sz="0" w:space="0" w:color="auto"/>
            <w:right w:val="none" w:sz="0" w:space="0" w:color="auto"/>
          </w:divBdr>
        </w:div>
        <w:div w:id="827945854">
          <w:marLeft w:val="0"/>
          <w:marRight w:val="0"/>
          <w:marTop w:val="121"/>
          <w:marBottom w:val="0"/>
          <w:divBdr>
            <w:top w:val="none" w:sz="0" w:space="0" w:color="auto"/>
            <w:left w:val="none" w:sz="0" w:space="0" w:color="auto"/>
            <w:bottom w:val="none" w:sz="0" w:space="0" w:color="auto"/>
            <w:right w:val="none" w:sz="0" w:space="0" w:color="auto"/>
          </w:divBdr>
        </w:div>
        <w:div w:id="1455103361">
          <w:marLeft w:val="0"/>
          <w:marRight w:val="0"/>
          <w:marTop w:val="0"/>
          <w:marBottom w:val="0"/>
          <w:divBdr>
            <w:top w:val="none" w:sz="0" w:space="0" w:color="auto"/>
            <w:left w:val="none" w:sz="0" w:space="0" w:color="auto"/>
            <w:bottom w:val="none" w:sz="0" w:space="0" w:color="auto"/>
            <w:right w:val="none" w:sz="0" w:space="0" w:color="auto"/>
          </w:divBdr>
        </w:div>
        <w:div w:id="2098213283">
          <w:marLeft w:val="0"/>
          <w:marRight w:val="0"/>
          <w:marTop w:val="121"/>
          <w:marBottom w:val="0"/>
          <w:divBdr>
            <w:top w:val="none" w:sz="0" w:space="0" w:color="auto"/>
            <w:left w:val="none" w:sz="0" w:space="0" w:color="auto"/>
            <w:bottom w:val="none" w:sz="0" w:space="0" w:color="auto"/>
            <w:right w:val="none" w:sz="0" w:space="0" w:color="auto"/>
          </w:divBdr>
        </w:div>
        <w:div w:id="1431582195">
          <w:marLeft w:val="0"/>
          <w:marRight w:val="0"/>
          <w:marTop w:val="0"/>
          <w:marBottom w:val="0"/>
          <w:divBdr>
            <w:top w:val="none" w:sz="0" w:space="0" w:color="auto"/>
            <w:left w:val="none" w:sz="0" w:space="0" w:color="auto"/>
            <w:bottom w:val="none" w:sz="0" w:space="0" w:color="auto"/>
            <w:right w:val="none" w:sz="0" w:space="0" w:color="auto"/>
          </w:divBdr>
        </w:div>
        <w:div w:id="957878223">
          <w:marLeft w:val="0"/>
          <w:marRight w:val="0"/>
          <w:marTop w:val="121"/>
          <w:marBottom w:val="0"/>
          <w:divBdr>
            <w:top w:val="none" w:sz="0" w:space="0" w:color="auto"/>
            <w:left w:val="none" w:sz="0" w:space="0" w:color="auto"/>
            <w:bottom w:val="none" w:sz="0" w:space="0" w:color="auto"/>
            <w:right w:val="none" w:sz="0" w:space="0" w:color="auto"/>
          </w:divBdr>
        </w:div>
        <w:div w:id="19626776">
          <w:marLeft w:val="0"/>
          <w:marRight w:val="0"/>
          <w:marTop w:val="121"/>
          <w:marBottom w:val="0"/>
          <w:divBdr>
            <w:top w:val="none" w:sz="0" w:space="0" w:color="auto"/>
            <w:left w:val="none" w:sz="0" w:space="0" w:color="auto"/>
            <w:bottom w:val="none" w:sz="0" w:space="0" w:color="auto"/>
            <w:right w:val="none" w:sz="0" w:space="0" w:color="auto"/>
          </w:divBdr>
        </w:div>
        <w:div w:id="1793018026">
          <w:marLeft w:val="0"/>
          <w:marRight w:val="0"/>
          <w:marTop w:val="0"/>
          <w:marBottom w:val="0"/>
          <w:divBdr>
            <w:top w:val="none" w:sz="0" w:space="0" w:color="auto"/>
            <w:left w:val="none" w:sz="0" w:space="0" w:color="auto"/>
            <w:bottom w:val="none" w:sz="0" w:space="0" w:color="auto"/>
            <w:right w:val="none" w:sz="0" w:space="0" w:color="auto"/>
          </w:divBdr>
        </w:div>
        <w:div w:id="1366055622">
          <w:marLeft w:val="0"/>
          <w:marRight w:val="0"/>
          <w:marTop w:val="121"/>
          <w:marBottom w:val="0"/>
          <w:divBdr>
            <w:top w:val="none" w:sz="0" w:space="0" w:color="auto"/>
            <w:left w:val="none" w:sz="0" w:space="0" w:color="auto"/>
            <w:bottom w:val="none" w:sz="0" w:space="0" w:color="auto"/>
            <w:right w:val="none" w:sz="0" w:space="0" w:color="auto"/>
          </w:divBdr>
        </w:div>
        <w:div w:id="3825430">
          <w:marLeft w:val="0"/>
          <w:marRight w:val="0"/>
          <w:marTop w:val="0"/>
          <w:marBottom w:val="0"/>
          <w:divBdr>
            <w:top w:val="none" w:sz="0" w:space="0" w:color="auto"/>
            <w:left w:val="none" w:sz="0" w:space="0" w:color="auto"/>
            <w:bottom w:val="none" w:sz="0" w:space="0" w:color="auto"/>
            <w:right w:val="none" w:sz="0" w:space="0" w:color="auto"/>
          </w:divBdr>
        </w:div>
        <w:div w:id="1803693430">
          <w:marLeft w:val="0"/>
          <w:marRight w:val="0"/>
          <w:marTop w:val="121"/>
          <w:marBottom w:val="0"/>
          <w:divBdr>
            <w:top w:val="none" w:sz="0" w:space="0" w:color="auto"/>
            <w:left w:val="none" w:sz="0" w:space="0" w:color="auto"/>
            <w:bottom w:val="none" w:sz="0" w:space="0" w:color="auto"/>
            <w:right w:val="none" w:sz="0" w:space="0" w:color="auto"/>
          </w:divBdr>
        </w:div>
        <w:div w:id="356123813">
          <w:marLeft w:val="0"/>
          <w:marRight w:val="0"/>
          <w:marTop w:val="0"/>
          <w:marBottom w:val="0"/>
          <w:divBdr>
            <w:top w:val="none" w:sz="0" w:space="0" w:color="auto"/>
            <w:left w:val="none" w:sz="0" w:space="0" w:color="auto"/>
            <w:bottom w:val="none" w:sz="0" w:space="0" w:color="auto"/>
            <w:right w:val="none" w:sz="0" w:space="0" w:color="auto"/>
          </w:divBdr>
        </w:div>
        <w:div w:id="1010990966">
          <w:marLeft w:val="0"/>
          <w:marRight w:val="0"/>
          <w:marTop w:val="121"/>
          <w:marBottom w:val="0"/>
          <w:divBdr>
            <w:top w:val="none" w:sz="0" w:space="0" w:color="auto"/>
            <w:left w:val="none" w:sz="0" w:space="0" w:color="auto"/>
            <w:bottom w:val="none" w:sz="0" w:space="0" w:color="auto"/>
            <w:right w:val="none" w:sz="0" w:space="0" w:color="auto"/>
          </w:divBdr>
        </w:div>
        <w:div w:id="1987271706">
          <w:marLeft w:val="0"/>
          <w:marRight w:val="0"/>
          <w:marTop w:val="121"/>
          <w:marBottom w:val="0"/>
          <w:divBdr>
            <w:top w:val="none" w:sz="0" w:space="0" w:color="auto"/>
            <w:left w:val="none" w:sz="0" w:space="0" w:color="auto"/>
            <w:bottom w:val="none" w:sz="0" w:space="0" w:color="auto"/>
            <w:right w:val="none" w:sz="0" w:space="0" w:color="auto"/>
          </w:divBdr>
        </w:div>
        <w:div w:id="2088990729">
          <w:marLeft w:val="0"/>
          <w:marRight w:val="0"/>
          <w:marTop w:val="121"/>
          <w:marBottom w:val="0"/>
          <w:divBdr>
            <w:top w:val="none" w:sz="0" w:space="0" w:color="auto"/>
            <w:left w:val="none" w:sz="0" w:space="0" w:color="auto"/>
            <w:bottom w:val="none" w:sz="0" w:space="0" w:color="auto"/>
            <w:right w:val="none" w:sz="0" w:space="0" w:color="auto"/>
          </w:divBdr>
        </w:div>
        <w:div w:id="785662851">
          <w:marLeft w:val="0"/>
          <w:marRight w:val="0"/>
          <w:marTop w:val="121"/>
          <w:marBottom w:val="0"/>
          <w:divBdr>
            <w:top w:val="none" w:sz="0" w:space="0" w:color="auto"/>
            <w:left w:val="none" w:sz="0" w:space="0" w:color="auto"/>
            <w:bottom w:val="none" w:sz="0" w:space="0" w:color="auto"/>
            <w:right w:val="none" w:sz="0" w:space="0" w:color="auto"/>
          </w:divBdr>
        </w:div>
        <w:div w:id="88746600">
          <w:marLeft w:val="0"/>
          <w:marRight w:val="0"/>
          <w:marTop w:val="0"/>
          <w:marBottom w:val="0"/>
          <w:divBdr>
            <w:top w:val="none" w:sz="0" w:space="0" w:color="auto"/>
            <w:left w:val="none" w:sz="0" w:space="0" w:color="auto"/>
            <w:bottom w:val="none" w:sz="0" w:space="0" w:color="auto"/>
            <w:right w:val="none" w:sz="0" w:space="0" w:color="auto"/>
          </w:divBdr>
        </w:div>
        <w:div w:id="1777677220">
          <w:marLeft w:val="0"/>
          <w:marRight w:val="0"/>
          <w:marTop w:val="121"/>
          <w:marBottom w:val="0"/>
          <w:divBdr>
            <w:top w:val="none" w:sz="0" w:space="0" w:color="auto"/>
            <w:left w:val="none" w:sz="0" w:space="0" w:color="auto"/>
            <w:bottom w:val="none" w:sz="0" w:space="0" w:color="auto"/>
            <w:right w:val="none" w:sz="0" w:space="0" w:color="auto"/>
          </w:divBdr>
        </w:div>
        <w:div w:id="721750354">
          <w:marLeft w:val="0"/>
          <w:marRight w:val="0"/>
          <w:marTop w:val="0"/>
          <w:marBottom w:val="0"/>
          <w:divBdr>
            <w:top w:val="none" w:sz="0" w:space="0" w:color="auto"/>
            <w:left w:val="none" w:sz="0" w:space="0" w:color="auto"/>
            <w:bottom w:val="none" w:sz="0" w:space="0" w:color="auto"/>
            <w:right w:val="none" w:sz="0" w:space="0" w:color="auto"/>
          </w:divBdr>
        </w:div>
        <w:div w:id="602734596">
          <w:marLeft w:val="0"/>
          <w:marRight w:val="0"/>
          <w:marTop w:val="121"/>
          <w:marBottom w:val="0"/>
          <w:divBdr>
            <w:top w:val="none" w:sz="0" w:space="0" w:color="auto"/>
            <w:left w:val="none" w:sz="0" w:space="0" w:color="auto"/>
            <w:bottom w:val="none" w:sz="0" w:space="0" w:color="auto"/>
            <w:right w:val="none" w:sz="0" w:space="0" w:color="auto"/>
          </w:divBdr>
        </w:div>
        <w:div w:id="727147168">
          <w:marLeft w:val="0"/>
          <w:marRight w:val="0"/>
          <w:marTop w:val="0"/>
          <w:marBottom w:val="0"/>
          <w:divBdr>
            <w:top w:val="none" w:sz="0" w:space="0" w:color="auto"/>
            <w:left w:val="none" w:sz="0" w:space="0" w:color="auto"/>
            <w:bottom w:val="none" w:sz="0" w:space="0" w:color="auto"/>
            <w:right w:val="none" w:sz="0" w:space="0" w:color="auto"/>
          </w:divBdr>
        </w:div>
        <w:div w:id="810515364">
          <w:marLeft w:val="0"/>
          <w:marRight w:val="0"/>
          <w:marTop w:val="121"/>
          <w:marBottom w:val="0"/>
          <w:divBdr>
            <w:top w:val="none" w:sz="0" w:space="0" w:color="auto"/>
            <w:left w:val="none" w:sz="0" w:space="0" w:color="auto"/>
            <w:bottom w:val="none" w:sz="0" w:space="0" w:color="auto"/>
            <w:right w:val="none" w:sz="0" w:space="0" w:color="auto"/>
          </w:divBdr>
        </w:div>
        <w:div w:id="2035418072">
          <w:marLeft w:val="0"/>
          <w:marRight w:val="0"/>
          <w:marTop w:val="121"/>
          <w:marBottom w:val="0"/>
          <w:divBdr>
            <w:top w:val="none" w:sz="0" w:space="0" w:color="auto"/>
            <w:left w:val="none" w:sz="0" w:space="0" w:color="auto"/>
            <w:bottom w:val="none" w:sz="0" w:space="0" w:color="auto"/>
            <w:right w:val="none" w:sz="0" w:space="0" w:color="auto"/>
          </w:divBdr>
        </w:div>
        <w:div w:id="208031808">
          <w:marLeft w:val="0"/>
          <w:marRight w:val="0"/>
          <w:marTop w:val="0"/>
          <w:marBottom w:val="0"/>
          <w:divBdr>
            <w:top w:val="none" w:sz="0" w:space="0" w:color="auto"/>
            <w:left w:val="none" w:sz="0" w:space="0" w:color="auto"/>
            <w:bottom w:val="none" w:sz="0" w:space="0" w:color="auto"/>
            <w:right w:val="none" w:sz="0" w:space="0" w:color="auto"/>
          </w:divBdr>
        </w:div>
        <w:div w:id="1473642644">
          <w:marLeft w:val="0"/>
          <w:marRight w:val="0"/>
          <w:marTop w:val="121"/>
          <w:marBottom w:val="0"/>
          <w:divBdr>
            <w:top w:val="none" w:sz="0" w:space="0" w:color="auto"/>
            <w:left w:val="none" w:sz="0" w:space="0" w:color="auto"/>
            <w:bottom w:val="none" w:sz="0" w:space="0" w:color="auto"/>
            <w:right w:val="none" w:sz="0" w:space="0" w:color="auto"/>
          </w:divBdr>
        </w:div>
        <w:div w:id="672025643">
          <w:marLeft w:val="0"/>
          <w:marRight w:val="0"/>
          <w:marTop w:val="121"/>
          <w:marBottom w:val="0"/>
          <w:divBdr>
            <w:top w:val="none" w:sz="0" w:space="0" w:color="auto"/>
            <w:left w:val="none" w:sz="0" w:space="0" w:color="auto"/>
            <w:bottom w:val="none" w:sz="0" w:space="0" w:color="auto"/>
            <w:right w:val="none" w:sz="0" w:space="0" w:color="auto"/>
          </w:divBdr>
        </w:div>
        <w:div w:id="723721398">
          <w:marLeft w:val="0"/>
          <w:marRight w:val="0"/>
          <w:marTop w:val="121"/>
          <w:marBottom w:val="0"/>
          <w:divBdr>
            <w:top w:val="none" w:sz="0" w:space="0" w:color="auto"/>
            <w:left w:val="none" w:sz="0" w:space="0" w:color="auto"/>
            <w:bottom w:val="none" w:sz="0" w:space="0" w:color="auto"/>
            <w:right w:val="none" w:sz="0" w:space="0" w:color="auto"/>
          </w:divBdr>
        </w:div>
        <w:div w:id="352999783">
          <w:marLeft w:val="0"/>
          <w:marRight w:val="0"/>
          <w:marTop w:val="121"/>
          <w:marBottom w:val="0"/>
          <w:divBdr>
            <w:top w:val="none" w:sz="0" w:space="0" w:color="auto"/>
            <w:left w:val="none" w:sz="0" w:space="0" w:color="auto"/>
            <w:bottom w:val="none" w:sz="0" w:space="0" w:color="auto"/>
            <w:right w:val="none" w:sz="0" w:space="0" w:color="auto"/>
          </w:divBdr>
        </w:div>
        <w:div w:id="2016876409">
          <w:marLeft w:val="0"/>
          <w:marRight w:val="0"/>
          <w:marTop w:val="121"/>
          <w:marBottom w:val="0"/>
          <w:divBdr>
            <w:top w:val="none" w:sz="0" w:space="0" w:color="auto"/>
            <w:left w:val="none" w:sz="0" w:space="0" w:color="auto"/>
            <w:bottom w:val="none" w:sz="0" w:space="0" w:color="auto"/>
            <w:right w:val="none" w:sz="0" w:space="0" w:color="auto"/>
          </w:divBdr>
        </w:div>
        <w:div w:id="211692880">
          <w:marLeft w:val="0"/>
          <w:marRight w:val="0"/>
          <w:marTop w:val="0"/>
          <w:marBottom w:val="0"/>
          <w:divBdr>
            <w:top w:val="none" w:sz="0" w:space="0" w:color="auto"/>
            <w:left w:val="none" w:sz="0" w:space="0" w:color="auto"/>
            <w:bottom w:val="none" w:sz="0" w:space="0" w:color="auto"/>
            <w:right w:val="none" w:sz="0" w:space="0" w:color="auto"/>
          </w:divBdr>
        </w:div>
        <w:div w:id="1715227406">
          <w:marLeft w:val="0"/>
          <w:marRight w:val="0"/>
          <w:marTop w:val="0"/>
          <w:marBottom w:val="0"/>
          <w:divBdr>
            <w:top w:val="none" w:sz="0" w:space="0" w:color="auto"/>
            <w:left w:val="none" w:sz="0" w:space="0" w:color="auto"/>
            <w:bottom w:val="none" w:sz="0" w:space="0" w:color="auto"/>
            <w:right w:val="none" w:sz="0" w:space="0" w:color="auto"/>
          </w:divBdr>
        </w:div>
        <w:div w:id="2015834630">
          <w:marLeft w:val="0"/>
          <w:marRight w:val="0"/>
          <w:marTop w:val="0"/>
          <w:marBottom w:val="0"/>
          <w:divBdr>
            <w:top w:val="none" w:sz="0" w:space="0" w:color="auto"/>
            <w:left w:val="none" w:sz="0" w:space="0" w:color="auto"/>
            <w:bottom w:val="none" w:sz="0" w:space="0" w:color="auto"/>
            <w:right w:val="none" w:sz="0" w:space="0" w:color="auto"/>
          </w:divBdr>
        </w:div>
        <w:div w:id="525141074">
          <w:marLeft w:val="0"/>
          <w:marRight w:val="0"/>
          <w:marTop w:val="0"/>
          <w:marBottom w:val="0"/>
          <w:divBdr>
            <w:top w:val="none" w:sz="0" w:space="0" w:color="auto"/>
            <w:left w:val="none" w:sz="0" w:space="0" w:color="auto"/>
            <w:bottom w:val="none" w:sz="0" w:space="0" w:color="auto"/>
            <w:right w:val="none" w:sz="0" w:space="0" w:color="auto"/>
          </w:divBdr>
        </w:div>
        <w:div w:id="1509371975">
          <w:marLeft w:val="0"/>
          <w:marRight w:val="0"/>
          <w:marTop w:val="0"/>
          <w:marBottom w:val="0"/>
          <w:divBdr>
            <w:top w:val="none" w:sz="0" w:space="0" w:color="auto"/>
            <w:left w:val="none" w:sz="0" w:space="0" w:color="auto"/>
            <w:bottom w:val="none" w:sz="0" w:space="0" w:color="auto"/>
            <w:right w:val="none" w:sz="0" w:space="0" w:color="auto"/>
          </w:divBdr>
        </w:div>
        <w:div w:id="820926517">
          <w:marLeft w:val="0"/>
          <w:marRight w:val="0"/>
          <w:marTop w:val="0"/>
          <w:marBottom w:val="0"/>
          <w:divBdr>
            <w:top w:val="none" w:sz="0" w:space="0" w:color="auto"/>
            <w:left w:val="none" w:sz="0" w:space="0" w:color="auto"/>
            <w:bottom w:val="none" w:sz="0" w:space="0" w:color="auto"/>
            <w:right w:val="none" w:sz="0" w:space="0" w:color="auto"/>
          </w:divBdr>
        </w:div>
        <w:div w:id="310596215">
          <w:marLeft w:val="0"/>
          <w:marRight w:val="0"/>
          <w:marTop w:val="121"/>
          <w:marBottom w:val="0"/>
          <w:divBdr>
            <w:top w:val="none" w:sz="0" w:space="0" w:color="auto"/>
            <w:left w:val="none" w:sz="0" w:space="0" w:color="auto"/>
            <w:bottom w:val="none" w:sz="0" w:space="0" w:color="auto"/>
            <w:right w:val="none" w:sz="0" w:space="0" w:color="auto"/>
          </w:divBdr>
        </w:div>
        <w:div w:id="1226138071">
          <w:marLeft w:val="0"/>
          <w:marRight w:val="0"/>
          <w:marTop w:val="121"/>
          <w:marBottom w:val="0"/>
          <w:divBdr>
            <w:top w:val="none" w:sz="0" w:space="0" w:color="auto"/>
            <w:left w:val="none" w:sz="0" w:space="0" w:color="auto"/>
            <w:bottom w:val="none" w:sz="0" w:space="0" w:color="auto"/>
            <w:right w:val="none" w:sz="0" w:space="0" w:color="auto"/>
          </w:divBdr>
        </w:div>
        <w:div w:id="302975237">
          <w:marLeft w:val="0"/>
          <w:marRight w:val="0"/>
          <w:marTop w:val="121"/>
          <w:marBottom w:val="0"/>
          <w:divBdr>
            <w:top w:val="none" w:sz="0" w:space="0" w:color="auto"/>
            <w:left w:val="none" w:sz="0" w:space="0" w:color="auto"/>
            <w:bottom w:val="none" w:sz="0" w:space="0" w:color="auto"/>
            <w:right w:val="none" w:sz="0" w:space="0" w:color="auto"/>
          </w:divBdr>
        </w:div>
        <w:div w:id="315885214">
          <w:marLeft w:val="0"/>
          <w:marRight w:val="0"/>
          <w:marTop w:val="121"/>
          <w:marBottom w:val="0"/>
          <w:divBdr>
            <w:top w:val="none" w:sz="0" w:space="0" w:color="auto"/>
            <w:left w:val="none" w:sz="0" w:space="0" w:color="auto"/>
            <w:bottom w:val="none" w:sz="0" w:space="0" w:color="auto"/>
            <w:right w:val="none" w:sz="0" w:space="0" w:color="auto"/>
          </w:divBdr>
        </w:div>
        <w:div w:id="1794594965">
          <w:marLeft w:val="0"/>
          <w:marRight w:val="0"/>
          <w:marTop w:val="121"/>
          <w:marBottom w:val="0"/>
          <w:divBdr>
            <w:top w:val="none" w:sz="0" w:space="0" w:color="auto"/>
            <w:left w:val="none" w:sz="0" w:space="0" w:color="auto"/>
            <w:bottom w:val="none" w:sz="0" w:space="0" w:color="auto"/>
            <w:right w:val="none" w:sz="0" w:space="0" w:color="auto"/>
          </w:divBdr>
        </w:div>
        <w:div w:id="1910267855">
          <w:marLeft w:val="0"/>
          <w:marRight w:val="0"/>
          <w:marTop w:val="121"/>
          <w:marBottom w:val="0"/>
          <w:divBdr>
            <w:top w:val="none" w:sz="0" w:space="0" w:color="auto"/>
            <w:left w:val="none" w:sz="0" w:space="0" w:color="auto"/>
            <w:bottom w:val="none" w:sz="0" w:space="0" w:color="auto"/>
            <w:right w:val="none" w:sz="0" w:space="0" w:color="auto"/>
          </w:divBdr>
        </w:div>
        <w:div w:id="829251482">
          <w:marLeft w:val="0"/>
          <w:marRight w:val="0"/>
          <w:marTop w:val="121"/>
          <w:marBottom w:val="0"/>
          <w:divBdr>
            <w:top w:val="none" w:sz="0" w:space="0" w:color="auto"/>
            <w:left w:val="none" w:sz="0" w:space="0" w:color="auto"/>
            <w:bottom w:val="none" w:sz="0" w:space="0" w:color="auto"/>
            <w:right w:val="none" w:sz="0" w:space="0" w:color="auto"/>
          </w:divBdr>
        </w:div>
        <w:div w:id="1127239215">
          <w:marLeft w:val="0"/>
          <w:marRight w:val="0"/>
          <w:marTop w:val="121"/>
          <w:marBottom w:val="0"/>
          <w:divBdr>
            <w:top w:val="none" w:sz="0" w:space="0" w:color="auto"/>
            <w:left w:val="none" w:sz="0" w:space="0" w:color="auto"/>
            <w:bottom w:val="none" w:sz="0" w:space="0" w:color="auto"/>
            <w:right w:val="none" w:sz="0" w:space="0" w:color="auto"/>
          </w:divBdr>
        </w:div>
        <w:div w:id="151602174">
          <w:marLeft w:val="0"/>
          <w:marRight w:val="0"/>
          <w:marTop w:val="0"/>
          <w:marBottom w:val="0"/>
          <w:divBdr>
            <w:top w:val="none" w:sz="0" w:space="0" w:color="auto"/>
            <w:left w:val="none" w:sz="0" w:space="0" w:color="auto"/>
            <w:bottom w:val="none" w:sz="0" w:space="0" w:color="auto"/>
            <w:right w:val="none" w:sz="0" w:space="0" w:color="auto"/>
          </w:divBdr>
        </w:div>
        <w:div w:id="179398526">
          <w:marLeft w:val="0"/>
          <w:marRight w:val="0"/>
          <w:marTop w:val="0"/>
          <w:marBottom w:val="0"/>
          <w:divBdr>
            <w:top w:val="none" w:sz="0" w:space="0" w:color="auto"/>
            <w:left w:val="none" w:sz="0" w:space="0" w:color="auto"/>
            <w:bottom w:val="none" w:sz="0" w:space="0" w:color="auto"/>
            <w:right w:val="none" w:sz="0" w:space="0" w:color="auto"/>
          </w:divBdr>
        </w:div>
        <w:div w:id="1841504056">
          <w:marLeft w:val="0"/>
          <w:marRight w:val="0"/>
          <w:marTop w:val="121"/>
          <w:marBottom w:val="0"/>
          <w:divBdr>
            <w:top w:val="none" w:sz="0" w:space="0" w:color="auto"/>
            <w:left w:val="none" w:sz="0" w:space="0" w:color="auto"/>
            <w:bottom w:val="none" w:sz="0" w:space="0" w:color="auto"/>
            <w:right w:val="none" w:sz="0" w:space="0" w:color="auto"/>
          </w:divBdr>
        </w:div>
        <w:div w:id="1008171016">
          <w:marLeft w:val="0"/>
          <w:marRight w:val="0"/>
          <w:marTop w:val="121"/>
          <w:marBottom w:val="0"/>
          <w:divBdr>
            <w:top w:val="none" w:sz="0" w:space="0" w:color="auto"/>
            <w:left w:val="none" w:sz="0" w:space="0" w:color="auto"/>
            <w:bottom w:val="none" w:sz="0" w:space="0" w:color="auto"/>
            <w:right w:val="none" w:sz="0" w:space="0" w:color="auto"/>
          </w:divBdr>
        </w:div>
        <w:div w:id="2026781585">
          <w:marLeft w:val="0"/>
          <w:marRight w:val="0"/>
          <w:marTop w:val="121"/>
          <w:marBottom w:val="0"/>
          <w:divBdr>
            <w:top w:val="none" w:sz="0" w:space="0" w:color="auto"/>
            <w:left w:val="none" w:sz="0" w:space="0" w:color="auto"/>
            <w:bottom w:val="none" w:sz="0" w:space="0" w:color="auto"/>
            <w:right w:val="none" w:sz="0" w:space="0" w:color="auto"/>
          </w:divBdr>
        </w:div>
        <w:div w:id="1191990400">
          <w:marLeft w:val="0"/>
          <w:marRight w:val="0"/>
          <w:marTop w:val="0"/>
          <w:marBottom w:val="0"/>
          <w:divBdr>
            <w:top w:val="none" w:sz="0" w:space="0" w:color="auto"/>
            <w:left w:val="none" w:sz="0" w:space="0" w:color="auto"/>
            <w:bottom w:val="none" w:sz="0" w:space="0" w:color="auto"/>
            <w:right w:val="none" w:sz="0" w:space="0" w:color="auto"/>
          </w:divBdr>
        </w:div>
        <w:div w:id="1357586136">
          <w:marLeft w:val="0"/>
          <w:marRight w:val="0"/>
          <w:marTop w:val="0"/>
          <w:marBottom w:val="0"/>
          <w:divBdr>
            <w:top w:val="none" w:sz="0" w:space="0" w:color="auto"/>
            <w:left w:val="none" w:sz="0" w:space="0" w:color="auto"/>
            <w:bottom w:val="none" w:sz="0" w:space="0" w:color="auto"/>
            <w:right w:val="none" w:sz="0" w:space="0" w:color="auto"/>
          </w:divBdr>
        </w:div>
        <w:div w:id="1658148319">
          <w:marLeft w:val="0"/>
          <w:marRight w:val="0"/>
          <w:marTop w:val="0"/>
          <w:marBottom w:val="0"/>
          <w:divBdr>
            <w:top w:val="none" w:sz="0" w:space="0" w:color="auto"/>
            <w:left w:val="none" w:sz="0" w:space="0" w:color="auto"/>
            <w:bottom w:val="none" w:sz="0" w:space="0" w:color="auto"/>
            <w:right w:val="none" w:sz="0" w:space="0" w:color="auto"/>
          </w:divBdr>
        </w:div>
        <w:div w:id="1931424163">
          <w:marLeft w:val="0"/>
          <w:marRight w:val="0"/>
          <w:marTop w:val="121"/>
          <w:marBottom w:val="0"/>
          <w:divBdr>
            <w:top w:val="none" w:sz="0" w:space="0" w:color="auto"/>
            <w:left w:val="none" w:sz="0" w:space="0" w:color="auto"/>
            <w:bottom w:val="none" w:sz="0" w:space="0" w:color="auto"/>
            <w:right w:val="none" w:sz="0" w:space="0" w:color="auto"/>
          </w:divBdr>
        </w:div>
        <w:div w:id="1469786341">
          <w:marLeft w:val="0"/>
          <w:marRight w:val="0"/>
          <w:marTop w:val="0"/>
          <w:marBottom w:val="0"/>
          <w:divBdr>
            <w:top w:val="none" w:sz="0" w:space="0" w:color="auto"/>
            <w:left w:val="none" w:sz="0" w:space="0" w:color="auto"/>
            <w:bottom w:val="none" w:sz="0" w:space="0" w:color="auto"/>
            <w:right w:val="none" w:sz="0" w:space="0" w:color="auto"/>
          </w:divBdr>
        </w:div>
        <w:div w:id="2077628381">
          <w:marLeft w:val="0"/>
          <w:marRight w:val="0"/>
          <w:marTop w:val="0"/>
          <w:marBottom w:val="0"/>
          <w:divBdr>
            <w:top w:val="none" w:sz="0" w:space="0" w:color="auto"/>
            <w:left w:val="none" w:sz="0" w:space="0" w:color="auto"/>
            <w:bottom w:val="none" w:sz="0" w:space="0" w:color="auto"/>
            <w:right w:val="none" w:sz="0" w:space="0" w:color="auto"/>
          </w:divBdr>
        </w:div>
        <w:div w:id="2054427673">
          <w:marLeft w:val="0"/>
          <w:marRight w:val="0"/>
          <w:marTop w:val="121"/>
          <w:marBottom w:val="0"/>
          <w:divBdr>
            <w:top w:val="none" w:sz="0" w:space="0" w:color="auto"/>
            <w:left w:val="none" w:sz="0" w:space="0" w:color="auto"/>
            <w:bottom w:val="none" w:sz="0" w:space="0" w:color="auto"/>
            <w:right w:val="none" w:sz="0" w:space="0" w:color="auto"/>
          </w:divBdr>
        </w:div>
        <w:div w:id="156574059">
          <w:marLeft w:val="0"/>
          <w:marRight w:val="0"/>
          <w:marTop w:val="121"/>
          <w:marBottom w:val="0"/>
          <w:divBdr>
            <w:top w:val="none" w:sz="0" w:space="0" w:color="auto"/>
            <w:left w:val="none" w:sz="0" w:space="0" w:color="auto"/>
            <w:bottom w:val="none" w:sz="0" w:space="0" w:color="auto"/>
            <w:right w:val="none" w:sz="0" w:space="0" w:color="auto"/>
          </w:divBdr>
        </w:div>
        <w:div w:id="125046898">
          <w:marLeft w:val="0"/>
          <w:marRight w:val="0"/>
          <w:marTop w:val="0"/>
          <w:marBottom w:val="0"/>
          <w:divBdr>
            <w:top w:val="none" w:sz="0" w:space="0" w:color="auto"/>
            <w:left w:val="none" w:sz="0" w:space="0" w:color="auto"/>
            <w:bottom w:val="none" w:sz="0" w:space="0" w:color="auto"/>
            <w:right w:val="none" w:sz="0" w:space="0" w:color="auto"/>
          </w:divBdr>
        </w:div>
        <w:div w:id="1821261684">
          <w:marLeft w:val="0"/>
          <w:marRight w:val="0"/>
          <w:marTop w:val="0"/>
          <w:marBottom w:val="0"/>
          <w:divBdr>
            <w:top w:val="none" w:sz="0" w:space="0" w:color="auto"/>
            <w:left w:val="none" w:sz="0" w:space="0" w:color="auto"/>
            <w:bottom w:val="none" w:sz="0" w:space="0" w:color="auto"/>
            <w:right w:val="none" w:sz="0" w:space="0" w:color="auto"/>
          </w:divBdr>
        </w:div>
        <w:div w:id="1635989177">
          <w:marLeft w:val="0"/>
          <w:marRight w:val="0"/>
          <w:marTop w:val="0"/>
          <w:marBottom w:val="0"/>
          <w:divBdr>
            <w:top w:val="none" w:sz="0" w:space="0" w:color="auto"/>
            <w:left w:val="none" w:sz="0" w:space="0" w:color="auto"/>
            <w:bottom w:val="none" w:sz="0" w:space="0" w:color="auto"/>
            <w:right w:val="none" w:sz="0" w:space="0" w:color="auto"/>
          </w:divBdr>
        </w:div>
        <w:div w:id="1581207215">
          <w:marLeft w:val="0"/>
          <w:marRight w:val="0"/>
          <w:marTop w:val="0"/>
          <w:marBottom w:val="0"/>
          <w:divBdr>
            <w:top w:val="none" w:sz="0" w:space="0" w:color="auto"/>
            <w:left w:val="none" w:sz="0" w:space="0" w:color="auto"/>
            <w:bottom w:val="none" w:sz="0" w:space="0" w:color="auto"/>
            <w:right w:val="none" w:sz="0" w:space="0" w:color="auto"/>
          </w:divBdr>
        </w:div>
        <w:div w:id="936209674">
          <w:marLeft w:val="0"/>
          <w:marRight w:val="0"/>
          <w:marTop w:val="0"/>
          <w:marBottom w:val="0"/>
          <w:divBdr>
            <w:top w:val="none" w:sz="0" w:space="0" w:color="auto"/>
            <w:left w:val="none" w:sz="0" w:space="0" w:color="auto"/>
            <w:bottom w:val="none" w:sz="0" w:space="0" w:color="auto"/>
            <w:right w:val="none" w:sz="0" w:space="0" w:color="auto"/>
          </w:divBdr>
        </w:div>
        <w:div w:id="839858107">
          <w:marLeft w:val="0"/>
          <w:marRight w:val="0"/>
          <w:marTop w:val="0"/>
          <w:marBottom w:val="0"/>
          <w:divBdr>
            <w:top w:val="none" w:sz="0" w:space="0" w:color="auto"/>
            <w:left w:val="none" w:sz="0" w:space="0" w:color="auto"/>
            <w:bottom w:val="none" w:sz="0" w:space="0" w:color="auto"/>
            <w:right w:val="none" w:sz="0" w:space="0" w:color="auto"/>
          </w:divBdr>
        </w:div>
        <w:div w:id="1421873559">
          <w:marLeft w:val="0"/>
          <w:marRight w:val="0"/>
          <w:marTop w:val="120"/>
          <w:marBottom w:val="96"/>
          <w:divBdr>
            <w:top w:val="none" w:sz="0" w:space="0" w:color="auto"/>
            <w:left w:val="none" w:sz="0" w:space="0" w:color="auto"/>
            <w:bottom w:val="none" w:sz="0" w:space="0" w:color="auto"/>
            <w:right w:val="none" w:sz="0" w:space="0" w:color="auto"/>
          </w:divBdr>
          <w:divsChild>
            <w:div w:id="492992576">
              <w:marLeft w:val="0"/>
              <w:marRight w:val="0"/>
              <w:marTop w:val="0"/>
              <w:marBottom w:val="0"/>
              <w:divBdr>
                <w:top w:val="none" w:sz="0" w:space="0" w:color="auto"/>
                <w:left w:val="none" w:sz="0" w:space="0" w:color="auto"/>
                <w:bottom w:val="none" w:sz="0" w:space="0" w:color="auto"/>
                <w:right w:val="none" w:sz="0" w:space="0" w:color="auto"/>
              </w:divBdr>
              <w:divsChild>
                <w:div w:id="163756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188898">
          <w:marLeft w:val="0"/>
          <w:marRight w:val="0"/>
          <w:marTop w:val="0"/>
          <w:marBottom w:val="0"/>
          <w:divBdr>
            <w:top w:val="none" w:sz="0" w:space="0" w:color="auto"/>
            <w:left w:val="none" w:sz="0" w:space="0" w:color="auto"/>
            <w:bottom w:val="none" w:sz="0" w:space="0" w:color="auto"/>
            <w:right w:val="none" w:sz="0" w:space="0" w:color="auto"/>
          </w:divBdr>
        </w:div>
        <w:div w:id="599410076">
          <w:marLeft w:val="0"/>
          <w:marRight w:val="0"/>
          <w:marTop w:val="121"/>
          <w:marBottom w:val="0"/>
          <w:divBdr>
            <w:top w:val="none" w:sz="0" w:space="0" w:color="auto"/>
            <w:left w:val="none" w:sz="0" w:space="0" w:color="auto"/>
            <w:bottom w:val="none" w:sz="0" w:space="0" w:color="auto"/>
            <w:right w:val="none" w:sz="0" w:space="0" w:color="auto"/>
          </w:divBdr>
        </w:div>
        <w:div w:id="21052864">
          <w:marLeft w:val="0"/>
          <w:marRight w:val="0"/>
          <w:marTop w:val="0"/>
          <w:marBottom w:val="0"/>
          <w:divBdr>
            <w:top w:val="none" w:sz="0" w:space="0" w:color="auto"/>
            <w:left w:val="none" w:sz="0" w:space="0" w:color="auto"/>
            <w:bottom w:val="none" w:sz="0" w:space="0" w:color="auto"/>
            <w:right w:val="none" w:sz="0" w:space="0" w:color="auto"/>
          </w:divBdr>
        </w:div>
        <w:div w:id="419451232">
          <w:marLeft w:val="0"/>
          <w:marRight w:val="0"/>
          <w:marTop w:val="121"/>
          <w:marBottom w:val="0"/>
          <w:divBdr>
            <w:top w:val="none" w:sz="0" w:space="0" w:color="auto"/>
            <w:left w:val="none" w:sz="0" w:space="0" w:color="auto"/>
            <w:bottom w:val="none" w:sz="0" w:space="0" w:color="auto"/>
            <w:right w:val="none" w:sz="0" w:space="0" w:color="auto"/>
          </w:divBdr>
        </w:div>
        <w:div w:id="1591543852">
          <w:marLeft w:val="0"/>
          <w:marRight w:val="0"/>
          <w:marTop w:val="121"/>
          <w:marBottom w:val="0"/>
          <w:divBdr>
            <w:top w:val="none" w:sz="0" w:space="0" w:color="auto"/>
            <w:left w:val="none" w:sz="0" w:space="0" w:color="auto"/>
            <w:bottom w:val="none" w:sz="0" w:space="0" w:color="auto"/>
            <w:right w:val="none" w:sz="0" w:space="0" w:color="auto"/>
          </w:divBdr>
        </w:div>
        <w:div w:id="2053459733">
          <w:marLeft w:val="0"/>
          <w:marRight w:val="0"/>
          <w:marTop w:val="121"/>
          <w:marBottom w:val="0"/>
          <w:divBdr>
            <w:top w:val="none" w:sz="0" w:space="0" w:color="auto"/>
            <w:left w:val="none" w:sz="0" w:space="0" w:color="auto"/>
            <w:bottom w:val="none" w:sz="0" w:space="0" w:color="auto"/>
            <w:right w:val="none" w:sz="0" w:space="0" w:color="auto"/>
          </w:divBdr>
        </w:div>
        <w:div w:id="70009627">
          <w:marLeft w:val="0"/>
          <w:marRight w:val="0"/>
          <w:marTop w:val="0"/>
          <w:marBottom w:val="0"/>
          <w:divBdr>
            <w:top w:val="none" w:sz="0" w:space="0" w:color="auto"/>
            <w:left w:val="none" w:sz="0" w:space="0" w:color="auto"/>
            <w:bottom w:val="none" w:sz="0" w:space="0" w:color="auto"/>
            <w:right w:val="none" w:sz="0" w:space="0" w:color="auto"/>
          </w:divBdr>
        </w:div>
        <w:div w:id="91323752">
          <w:marLeft w:val="0"/>
          <w:marRight w:val="0"/>
          <w:marTop w:val="121"/>
          <w:marBottom w:val="0"/>
          <w:divBdr>
            <w:top w:val="none" w:sz="0" w:space="0" w:color="auto"/>
            <w:left w:val="none" w:sz="0" w:space="0" w:color="auto"/>
            <w:bottom w:val="none" w:sz="0" w:space="0" w:color="auto"/>
            <w:right w:val="none" w:sz="0" w:space="0" w:color="auto"/>
          </w:divBdr>
        </w:div>
        <w:div w:id="859707605">
          <w:marLeft w:val="0"/>
          <w:marRight w:val="0"/>
          <w:marTop w:val="121"/>
          <w:marBottom w:val="0"/>
          <w:divBdr>
            <w:top w:val="none" w:sz="0" w:space="0" w:color="auto"/>
            <w:left w:val="none" w:sz="0" w:space="0" w:color="auto"/>
            <w:bottom w:val="none" w:sz="0" w:space="0" w:color="auto"/>
            <w:right w:val="none" w:sz="0" w:space="0" w:color="auto"/>
          </w:divBdr>
        </w:div>
        <w:div w:id="740060194">
          <w:marLeft w:val="0"/>
          <w:marRight w:val="0"/>
          <w:marTop w:val="121"/>
          <w:marBottom w:val="0"/>
          <w:divBdr>
            <w:top w:val="none" w:sz="0" w:space="0" w:color="auto"/>
            <w:left w:val="none" w:sz="0" w:space="0" w:color="auto"/>
            <w:bottom w:val="none" w:sz="0" w:space="0" w:color="auto"/>
            <w:right w:val="none" w:sz="0" w:space="0" w:color="auto"/>
          </w:divBdr>
        </w:div>
        <w:div w:id="98180183">
          <w:marLeft w:val="0"/>
          <w:marRight w:val="0"/>
          <w:marTop w:val="121"/>
          <w:marBottom w:val="0"/>
          <w:divBdr>
            <w:top w:val="none" w:sz="0" w:space="0" w:color="auto"/>
            <w:left w:val="none" w:sz="0" w:space="0" w:color="auto"/>
            <w:bottom w:val="none" w:sz="0" w:space="0" w:color="auto"/>
            <w:right w:val="none" w:sz="0" w:space="0" w:color="auto"/>
          </w:divBdr>
        </w:div>
        <w:div w:id="1007950271">
          <w:marLeft w:val="0"/>
          <w:marRight w:val="0"/>
          <w:marTop w:val="121"/>
          <w:marBottom w:val="0"/>
          <w:divBdr>
            <w:top w:val="none" w:sz="0" w:space="0" w:color="auto"/>
            <w:left w:val="none" w:sz="0" w:space="0" w:color="auto"/>
            <w:bottom w:val="none" w:sz="0" w:space="0" w:color="auto"/>
            <w:right w:val="none" w:sz="0" w:space="0" w:color="auto"/>
          </w:divBdr>
        </w:div>
        <w:div w:id="1311641078">
          <w:marLeft w:val="0"/>
          <w:marRight w:val="0"/>
          <w:marTop w:val="121"/>
          <w:marBottom w:val="0"/>
          <w:divBdr>
            <w:top w:val="none" w:sz="0" w:space="0" w:color="auto"/>
            <w:left w:val="none" w:sz="0" w:space="0" w:color="auto"/>
            <w:bottom w:val="none" w:sz="0" w:space="0" w:color="auto"/>
            <w:right w:val="none" w:sz="0" w:space="0" w:color="auto"/>
          </w:divBdr>
        </w:div>
        <w:div w:id="655232147">
          <w:marLeft w:val="0"/>
          <w:marRight w:val="0"/>
          <w:marTop w:val="121"/>
          <w:marBottom w:val="0"/>
          <w:divBdr>
            <w:top w:val="none" w:sz="0" w:space="0" w:color="auto"/>
            <w:left w:val="none" w:sz="0" w:space="0" w:color="auto"/>
            <w:bottom w:val="none" w:sz="0" w:space="0" w:color="auto"/>
            <w:right w:val="none" w:sz="0" w:space="0" w:color="auto"/>
          </w:divBdr>
        </w:div>
        <w:div w:id="1644769141">
          <w:marLeft w:val="0"/>
          <w:marRight w:val="0"/>
          <w:marTop w:val="121"/>
          <w:marBottom w:val="0"/>
          <w:divBdr>
            <w:top w:val="none" w:sz="0" w:space="0" w:color="auto"/>
            <w:left w:val="none" w:sz="0" w:space="0" w:color="auto"/>
            <w:bottom w:val="none" w:sz="0" w:space="0" w:color="auto"/>
            <w:right w:val="none" w:sz="0" w:space="0" w:color="auto"/>
          </w:divBdr>
        </w:div>
        <w:div w:id="987905283">
          <w:marLeft w:val="0"/>
          <w:marRight w:val="0"/>
          <w:marTop w:val="121"/>
          <w:marBottom w:val="0"/>
          <w:divBdr>
            <w:top w:val="none" w:sz="0" w:space="0" w:color="auto"/>
            <w:left w:val="none" w:sz="0" w:space="0" w:color="auto"/>
            <w:bottom w:val="none" w:sz="0" w:space="0" w:color="auto"/>
            <w:right w:val="none" w:sz="0" w:space="0" w:color="auto"/>
          </w:divBdr>
        </w:div>
        <w:div w:id="984165031">
          <w:marLeft w:val="0"/>
          <w:marRight w:val="0"/>
          <w:marTop w:val="121"/>
          <w:marBottom w:val="0"/>
          <w:divBdr>
            <w:top w:val="none" w:sz="0" w:space="0" w:color="auto"/>
            <w:left w:val="none" w:sz="0" w:space="0" w:color="auto"/>
            <w:bottom w:val="none" w:sz="0" w:space="0" w:color="auto"/>
            <w:right w:val="none" w:sz="0" w:space="0" w:color="auto"/>
          </w:divBdr>
        </w:div>
        <w:div w:id="1330060820">
          <w:marLeft w:val="0"/>
          <w:marRight w:val="0"/>
          <w:marTop w:val="0"/>
          <w:marBottom w:val="0"/>
          <w:divBdr>
            <w:top w:val="none" w:sz="0" w:space="0" w:color="auto"/>
            <w:left w:val="none" w:sz="0" w:space="0" w:color="auto"/>
            <w:bottom w:val="none" w:sz="0" w:space="0" w:color="auto"/>
            <w:right w:val="none" w:sz="0" w:space="0" w:color="auto"/>
          </w:divBdr>
        </w:div>
        <w:div w:id="1754546469">
          <w:marLeft w:val="0"/>
          <w:marRight w:val="0"/>
          <w:marTop w:val="121"/>
          <w:marBottom w:val="0"/>
          <w:divBdr>
            <w:top w:val="none" w:sz="0" w:space="0" w:color="auto"/>
            <w:left w:val="none" w:sz="0" w:space="0" w:color="auto"/>
            <w:bottom w:val="none" w:sz="0" w:space="0" w:color="auto"/>
            <w:right w:val="none" w:sz="0" w:space="0" w:color="auto"/>
          </w:divBdr>
        </w:div>
        <w:div w:id="930966007">
          <w:marLeft w:val="0"/>
          <w:marRight w:val="0"/>
          <w:marTop w:val="121"/>
          <w:marBottom w:val="0"/>
          <w:divBdr>
            <w:top w:val="none" w:sz="0" w:space="0" w:color="auto"/>
            <w:left w:val="none" w:sz="0" w:space="0" w:color="auto"/>
            <w:bottom w:val="none" w:sz="0" w:space="0" w:color="auto"/>
            <w:right w:val="none" w:sz="0" w:space="0" w:color="auto"/>
          </w:divBdr>
        </w:div>
        <w:div w:id="1535465151">
          <w:marLeft w:val="0"/>
          <w:marRight w:val="0"/>
          <w:marTop w:val="121"/>
          <w:marBottom w:val="0"/>
          <w:divBdr>
            <w:top w:val="none" w:sz="0" w:space="0" w:color="auto"/>
            <w:left w:val="none" w:sz="0" w:space="0" w:color="auto"/>
            <w:bottom w:val="none" w:sz="0" w:space="0" w:color="auto"/>
            <w:right w:val="none" w:sz="0" w:space="0" w:color="auto"/>
          </w:divBdr>
        </w:div>
        <w:div w:id="1896892512">
          <w:marLeft w:val="0"/>
          <w:marRight w:val="0"/>
          <w:marTop w:val="121"/>
          <w:marBottom w:val="0"/>
          <w:divBdr>
            <w:top w:val="none" w:sz="0" w:space="0" w:color="auto"/>
            <w:left w:val="none" w:sz="0" w:space="0" w:color="auto"/>
            <w:bottom w:val="none" w:sz="0" w:space="0" w:color="auto"/>
            <w:right w:val="none" w:sz="0" w:space="0" w:color="auto"/>
          </w:divBdr>
        </w:div>
        <w:div w:id="819350113">
          <w:marLeft w:val="0"/>
          <w:marRight w:val="0"/>
          <w:marTop w:val="121"/>
          <w:marBottom w:val="0"/>
          <w:divBdr>
            <w:top w:val="none" w:sz="0" w:space="0" w:color="auto"/>
            <w:left w:val="none" w:sz="0" w:space="0" w:color="auto"/>
            <w:bottom w:val="none" w:sz="0" w:space="0" w:color="auto"/>
            <w:right w:val="none" w:sz="0" w:space="0" w:color="auto"/>
          </w:divBdr>
        </w:div>
        <w:div w:id="174349659">
          <w:marLeft w:val="0"/>
          <w:marRight w:val="0"/>
          <w:marTop w:val="121"/>
          <w:marBottom w:val="0"/>
          <w:divBdr>
            <w:top w:val="none" w:sz="0" w:space="0" w:color="auto"/>
            <w:left w:val="none" w:sz="0" w:space="0" w:color="auto"/>
            <w:bottom w:val="none" w:sz="0" w:space="0" w:color="auto"/>
            <w:right w:val="none" w:sz="0" w:space="0" w:color="auto"/>
          </w:divBdr>
        </w:div>
        <w:div w:id="569193400">
          <w:marLeft w:val="0"/>
          <w:marRight w:val="0"/>
          <w:marTop w:val="121"/>
          <w:marBottom w:val="0"/>
          <w:divBdr>
            <w:top w:val="none" w:sz="0" w:space="0" w:color="auto"/>
            <w:left w:val="none" w:sz="0" w:space="0" w:color="auto"/>
            <w:bottom w:val="none" w:sz="0" w:space="0" w:color="auto"/>
            <w:right w:val="none" w:sz="0" w:space="0" w:color="auto"/>
          </w:divBdr>
        </w:div>
        <w:div w:id="1109156740">
          <w:marLeft w:val="0"/>
          <w:marRight w:val="0"/>
          <w:marTop w:val="0"/>
          <w:marBottom w:val="0"/>
          <w:divBdr>
            <w:top w:val="none" w:sz="0" w:space="0" w:color="auto"/>
            <w:left w:val="none" w:sz="0" w:space="0" w:color="auto"/>
            <w:bottom w:val="none" w:sz="0" w:space="0" w:color="auto"/>
            <w:right w:val="none" w:sz="0" w:space="0" w:color="auto"/>
          </w:divBdr>
        </w:div>
        <w:div w:id="1379889381">
          <w:marLeft w:val="0"/>
          <w:marRight w:val="0"/>
          <w:marTop w:val="121"/>
          <w:marBottom w:val="0"/>
          <w:divBdr>
            <w:top w:val="none" w:sz="0" w:space="0" w:color="auto"/>
            <w:left w:val="none" w:sz="0" w:space="0" w:color="auto"/>
            <w:bottom w:val="none" w:sz="0" w:space="0" w:color="auto"/>
            <w:right w:val="none" w:sz="0" w:space="0" w:color="auto"/>
          </w:divBdr>
        </w:div>
        <w:div w:id="780608004">
          <w:marLeft w:val="0"/>
          <w:marRight w:val="0"/>
          <w:marTop w:val="0"/>
          <w:marBottom w:val="0"/>
          <w:divBdr>
            <w:top w:val="none" w:sz="0" w:space="0" w:color="auto"/>
            <w:left w:val="none" w:sz="0" w:space="0" w:color="auto"/>
            <w:bottom w:val="none" w:sz="0" w:space="0" w:color="auto"/>
            <w:right w:val="none" w:sz="0" w:space="0" w:color="auto"/>
          </w:divBdr>
        </w:div>
        <w:div w:id="399595426">
          <w:marLeft w:val="0"/>
          <w:marRight w:val="0"/>
          <w:marTop w:val="121"/>
          <w:marBottom w:val="0"/>
          <w:divBdr>
            <w:top w:val="none" w:sz="0" w:space="0" w:color="auto"/>
            <w:left w:val="none" w:sz="0" w:space="0" w:color="auto"/>
            <w:bottom w:val="none" w:sz="0" w:space="0" w:color="auto"/>
            <w:right w:val="none" w:sz="0" w:space="0" w:color="auto"/>
          </w:divBdr>
        </w:div>
        <w:div w:id="115759241">
          <w:marLeft w:val="0"/>
          <w:marRight w:val="0"/>
          <w:marTop w:val="0"/>
          <w:marBottom w:val="0"/>
          <w:divBdr>
            <w:top w:val="none" w:sz="0" w:space="0" w:color="auto"/>
            <w:left w:val="none" w:sz="0" w:space="0" w:color="auto"/>
            <w:bottom w:val="none" w:sz="0" w:space="0" w:color="auto"/>
            <w:right w:val="none" w:sz="0" w:space="0" w:color="auto"/>
          </w:divBdr>
        </w:div>
        <w:div w:id="829103358">
          <w:marLeft w:val="0"/>
          <w:marRight w:val="0"/>
          <w:marTop w:val="121"/>
          <w:marBottom w:val="0"/>
          <w:divBdr>
            <w:top w:val="none" w:sz="0" w:space="0" w:color="auto"/>
            <w:left w:val="none" w:sz="0" w:space="0" w:color="auto"/>
            <w:bottom w:val="none" w:sz="0" w:space="0" w:color="auto"/>
            <w:right w:val="none" w:sz="0" w:space="0" w:color="auto"/>
          </w:divBdr>
        </w:div>
        <w:div w:id="1061053952">
          <w:marLeft w:val="0"/>
          <w:marRight w:val="0"/>
          <w:marTop w:val="0"/>
          <w:marBottom w:val="0"/>
          <w:divBdr>
            <w:top w:val="none" w:sz="0" w:space="0" w:color="auto"/>
            <w:left w:val="none" w:sz="0" w:space="0" w:color="auto"/>
            <w:bottom w:val="none" w:sz="0" w:space="0" w:color="auto"/>
            <w:right w:val="none" w:sz="0" w:space="0" w:color="auto"/>
          </w:divBdr>
        </w:div>
        <w:div w:id="962266272">
          <w:marLeft w:val="0"/>
          <w:marRight w:val="0"/>
          <w:marTop w:val="121"/>
          <w:marBottom w:val="0"/>
          <w:divBdr>
            <w:top w:val="none" w:sz="0" w:space="0" w:color="auto"/>
            <w:left w:val="none" w:sz="0" w:space="0" w:color="auto"/>
            <w:bottom w:val="none" w:sz="0" w:space="0" w:color="auto"/>
            <w:right w:val="none" w:sz="0" w:space="0" w:color="auto"/>
          </w:divBdr>
        </w:div>
        <w:div w:id="2073187774">
          <w:marLeft w:val="0"/>
          <w:marRight w:val="0"/>
          <w:marTop w:val="0"/>
          <w:marBottom w:val="0"/>
          <w:divBdr>
            <w:top w:val="none" w:sz="0" w:space="0" w:color="auto"/>
            <w:left w:val="none" w:sz="0" w:space="0" w:color="auto"/>
            <w:bottom w:val="none" w:sz="0" w:space="0" w:color="auto"/>
            <w:right w:val="none" w:sz="0" w:space="0" w:color="auto"/>
          </w:divBdr>
        </w:div>
        <w:div w:id="2099667025">
          <w:marLeft w:val="0"/>
          <w:marRight w:val="0"/>
          <w:marTop w:val="121"/>
          <w:marBottom w:val="0"/>
          <w:divBdr>
            <w:top w:val="none" w:sz="0" w:space="0" w:color="auto"/>
            <w:left w:val="none" w:sz="0" w:space="0" w:color="auto"/>
            <w:bottom w:val="none" w:sz="0" w:space="0" w:color="auto"/>
            <w:right w:val="none" w:sz="0" w:space="0" w:color="auto"/>
          </w:divBdr>
        </w:div>
        <w:div w:id="878206078">
          <w:marLeft w:val="0"/>
          <w:marRight w:val="0"/>
          <w:marTop w:val="0"/>
          <w:marBottom w:val="0"/>
          <w:divBdr>
            <w:top w:val="none" w:sz="0" w:space="0" w:color="auto"/>
            <w:left w:val="none" w:sz="0" w:space="0" w:color="auto"/>
            <w:bottom w:val="none" w:sz="0" w:space="0" w:color="auto"/>
            <w:right w:val="none" w:sz="0" w:space="0" w:color="auto"/>
          </w:divBdr>
        </w:div>
        <w:div w:id="2045129736">
          <w:marLeft w:val="0"/>
          <w:marRight w:val="0"/>
          <w:marTop w:val="121"/>
          <w:marBottom w:val="0"/>
          <w:divBdr>
            <w:top w:val="none" w:sz="0" w:space="0" w:color="auto"/>
            <w:left w:val="none" w:sz="0" w:space="0" w:color="auto"/>
            <w:bottom w:val="none" w:sz="0" w:space="0" w:color="auto"/>
            <w:right w:val="none" w:sz="0" w:space="0" w:color="auto"/>
          </w:divBdr>
        </w:div>
        <w:div w:id="862941570">
          <w:marLeft w:val="0"/>
          <w:marRight w:val="0"/>
          <w:marTop w:val="0"/>
          <w:marBottom w:val="192"/>
          <w:divBdr>
            <w:top w:val="none" w:sz="0" w:space="0" w:color="auto"/>
            <w:left w:val="none" w:sz="0" w:space="0" w:color="auto"/>
            <w:bottom w:val="none" w:sz="0" w:space="0" w:color="auto"/>
            <w:right w:val="none" w:sz="0" w:space="0" w:color="auto"/>
          </w:divBdr>
        </w:div>
        <w:div w:id="1207569599">
          <w:marLeft w:val="0"/>
          <w:marRight w:val="0"/>
          <w:marTop w:val="120"/>
          <w:marBottom w:val="96"/>
          <w:divBdr>
            <w:top w:val="none" w:sz="0" w:space="0" w:color="auto"/>
            <w:left w:val="none" w:sz="0" w:space="0" w:color="auto"/>
            <w:bottom w:val="none" w:sz="0" w:space="0" w:color="auto"/>
            <w:right w:val="none" w:sz="0" w:space="0" w:color="auto"/>
          </w:divBdr>
          <w:divsChild>
            <w:div w:id="1013999510">
              <w:marLeft w:val="0"/>
              <w:marRight w:val="0"/>
              <w:marTop w:val="0"/>
              <w:marBottom w:val="0"/>
              <w:divBdr>
                <w:top w:val="none" w:sz="0" w:space="0" w:color="auto"/>
                <w:left w:val="none" w:sz="0" w:space="0" w:color="auto"/>
                <w:bottom w:val="none" w:sz="0" w:space="0" w:color="auto"/>
                <w:right w:val="none" w:sz="0" w:space="0" w:color="auto"/>
              </w:divBdr>
            </w:div>
            <w:div w:id="147285535">
              <w:marLeft w:val="0"/>
              <w:marRight w:val="0"/>
              <w:marTop w:val="0"/>
              <w:marBottom w:val="0"/>
              <w:divBdr>
                <w:top w:val="none" w:sz="0" w:space="0" w:color="auto"/>
                <w:left w:val="none" w:sz="0" w:space="0" w:color="auto"/>
                <w:bottom w:val="none" w:sz="0" w:space="0" w:color="auto"/>
                <w:right w:val="none" w:sz="0" w:space="0" w:color="auto"/>
              </w:divBdr>
            </w:div>
          </w:divsChild>
        </w:div>
        <w:div w:id="1975793178">
          <w:marLeft w:val="0"/>
          <w:marRight w:val="0"/>
          <w:marTop w:val="121"/>
          <w:marBottom w:val="0"/>
          <w:divBdr>
            <w:top w:val="none" w:sz="0" w:space="0" w:color="auto"/>
            <w:left w:val="none" w:sz="0" w:space="0" w:color="auto"/>
            <w:bottom w:val="none" w:sz="0" w:space="0" w:color="auto"/>
            <w:right w:val="none" w:sz="0" w:space="0" w:color="auto"/>
          </w:divBdr>
        </w:div>
        <w:div w:id="553540084">
          <w:marLeft w:val="0"/>
          <w:marRight w:val="0"/>
          <w:marTop w:val="0"/>
          <w:marBottom w:val="0"/>
          <w:divBdr>
            <w:top w:val="none" w:sz="0" w:space="0" w:color="auto"/>
            <w:left w:val="none" w:sz="0" w:space="0" w:color="auto"/>
            <w:bottom w:val="none" w:sz="0" w:space="0" w:color="auto"/>
            <w:right w:val="none" w:sz="0" w:space="0" w:color="auto"/>
          </w:divBdr>
        </w:div>
        <w:div w:id="361444578">
          <w:marLeft w:val="0"/>
          <w:marRight w:val="0"/>
          <w:marTop w:val="0"/>
          <w:marBottom w:val="0"/>
          <w:divBdr>
            <w:top w:val="none" w:sz="0" w:space="0" w:color="auto"/>
            <w:left w:val="none" w:sz="0" w:space="0" w:color="auto"/>
            <w:bottom w:val="none" w:sz="0" w:space="0" w:color="auto"/>
            <w:right w:val="none" w:sz="0" w:space="0" w:color="auto"/>
          </w:divBdr>
        </w:div>
        <w:div w:id="1475952774">
          <w:marLeft w:val="0"/>
          <w:marRight w:val="0"/>
          <w:marTop w:val="0"/>
          <w:marBottom w:val="0"/>
          <w:divBdr>
            <w:top w:val="none" w:sz="0" w:space="0" w:color="auto"/>
            <w:left w:val="none" w:sz="0" w:space="0" w:color="auto"/>
            <w:bottom w:val="none" w:sz="0" w:space="0" w:color="auto"/>
            <w:right w:val="none" w:sz="0" w:space="0" w:color="auto"/>
          </w:divBdr>
        </w:div>
        <w:div w:id="1663700985">
          <w:marLeft w:val="0"/>
          <w:marRight w:val="0"/>
          <w:marTop w:val="0"/>
          <w:marBottom w:val="0"/>
          <w:divBdr>
            <w:top w:val="none" w:sz="0" w:space="0" w:color="auto"/>
            <w:left w:val="none" w:sz="0" w:space="0" w:color="auto"/>
            <w:bottom w:val="none" w:sz="0" w:space="0" w:color="auto"/>
            <w:right w:val="none" w:sz="0" w:space="0" w:color="auto"/>
          </w:divBdr>
        </w:div>
        <w:div w:id="1334801812">
          <w:marLeft w:val="0"/>
          <w:marRight w:val="0"/>
          <w:marTop w:val="0"/>
          <w:marBottom w:val="0"/>
          <w:divBdr>
            <w:top w:val="none" w:sz="0" w:space="0" w:color="auto"/>
            <w:left w:val="none" w:sz="0" w:space="0" w:color="auto"/>
            <w:bottom w:val="none" w:sz="0" w:space="0" w:color="auto"/>
            <w:right w:val="none" w:sz="0" w:space="0" w:color="auto"/>
          </w:divBdr>
        </w:div>
        <w:div w:id="1821725093">
          <w:marLeft w:val="0"/>
          <w:marRight w:val="0"/>
          <w:marTop w:val="0"/>
          <w:marBottom w:val="0"/>
          <w:divBdr>
            <w:top w:val="none" w:sz="0" w:space="0" w:color="auto"/>
            <w:left w:val="none" w:sz="0" w:space="0" w:color="auto"/>
            <w:bottom w:val="none" w:sz="0" w:space="0" w:color="auto"/>
            <w:right w:val="none" w:sz="0" w:space="0" w:color="auto"/>
          </w:divBdr>
        </w:div>
        <w:div w:id="961883793">
          <w:marLeft w:val="0"/>
          <w:marRight w:val="0"/>
          <w:marTop w:val="0"/>
          <w:marBottom w:val="0"/>
          <w:divBdr>
            <w:top w:val="none" w:sz="0" w:space="0" w:color="auto"/>
            <w:left w:val="none" w:sz="0" w:space="0" w:color="auto"/>
            <w:bottom w:val="none" w:sz="0" w:space="0" w:color="auto"/>
            <w:right w:val="none" w:sz="0" w:space="0" w:color="auto"/>
          </w:divBdr>
        </w:div>
        <w:div w:id="1784766546">
          <w:marLeft w:val="0"/>
          <w:marRight w:val="0"/>
          <w:marTop w:val="120"/>
          <w:marBottom w:val="96"/>
          <w:divBdr>
            <w:top w:val="none" w:sz="0" w:space="0" w:color="auto"/>
            <w:left w:val="none" w:sz="0" w:space="0" w:color="auto"/>
            <w:bottom w:val="none" w:sz="0" w:space="0" w:color="auto"/>
            <w:right w:val="none" w:sz="0" w:space="0" w:color="auto"/>
          </w:divBdr>
          <w:divsChild>
            <w:div w:id="1706174076">
              <w:marLeft w:val="0"/>
              <w:marRight w:val="0"/>
              <w:marTop w:val="0"/>
              <w:marBottom w:val="0"/>
              <w:divBdr>
                <w:top w:val="none" w:sz="0" w:space="0" w:color="auto"/>
                <w:left w:val="none" w:sz="0" w:space="0" w:color="auto"/>
                <w:bottom w:val="none" w:sz="0" w:space="0" w:color="auto"/>
                <w:right w:val="none" w:sz="0" w:space="0" w:color="auto"/>
              </w:divBdr>
              <w:divsChild>
                <w:div w:id="491914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646209">
          <w:marLeft w:val="0"/>
          <w:marRight w:val="0"/>
          <w:marTop w:val="0"/>
          <w:marBottom w:val="0"/>
          <w:divBdr>
            <w:top w:val="none" w:sz="0" w:space="0" w:color="auto"/>
            <w:left w:val="none" w:sz="0" w:space="0" w:color="auto"/>
            <w:bottom w:val="none" w:sz="0" w:space="0" w:color="auto"/>
            <w:right w:val="none" w:sz="0" w:space="0" w:color="auto"/>
          </w:divBdr>
        </w:div>
        <w:div w:id="90202823">
          <w:marLeft w:val="0"/>
          <w:marRight w:val="0"/>
          <w:marTop w:val="0"/>
          <w:marBottom w:val="0"/>
          <w:divBdr>
            <w:top w:val="none" w:sz="0" w:space="0" w:color="auto"/>
            <w:left w:val="none" w:sz="0" w:space="0" w:color="auto"/>
            <w:bottom w:val="none" w:sz="0" w:space="0" w:color="auto"/>
            <w:right w:val="none" w:sz="0" w:space="0" w:color="auto"/>
          </w:divBdr>
        </w:div>
        <w:div w:id="544367282">
          <w:marLeft w:val="0"/>
          <w:marRight w:val="0"/>
          <w:marTop w:val="121"/>
          <w:marBottom w:val="0"/>
          <w:divBdr>
            <w:top w:val="none" w:sz="0" w:space="0" w:color="auto"/>
            <w:left w:val="none" w:sz="0" w:space="0" w:color="auto"/>
            <w:bottom w:val="none" w:sz="0" w:space="0" w:color="auto"/>
            <w:right w:val="none" w:sz="0" w:space="0" w:color="auto"/>
          </w:divBdr>
        </w:div>
        <w:div w:id="2071612232">
          <w:marLeft w:val="0"/>
          <w:marRight w:val="0"/>
          <w:marTop w:val="121"/>
          <w:marBottom w:val="0"/>
          <w:divBdr>
            <w:top w:val="none" w:sz="0" w:space="0" w:color="auto"/>
            <w:left w:val="none" w:sz="0" w:space="0" w:color="auto"/>
            <w:bottom w:val="none" w:sz="0" w:space="0" w:color="auto"/>
            <w:right w:val="none" w:sz="0" w:space="0" w:color="auto"/>
          </w:divBdr>
        </w:div>
        <w:div w:id="599948245">
          <w:marLeft w:val="0"/>
          <w:marRight w:val="0"/>
          <w:marTop w:val="121"/>
          <w:marBottom w:val="0"/>
          <w:divBdr>
            <w:top w:val="none" w:sz="0" w:space="0" w:color="auto"/>
            <w:left w:val="none" w:sz="0" w:space="0" w:color="auto"/>
            <w:bottom w:val="none" w:sz="0" w:space="0" w:color="auto"/>
            <w:right w:val="none" w:sz="0" w:space="0" w:color="auto"/>
          </w:divBdr>
        </w:div>
        <w:div w:id="1252742781">
          <w:marLeft w:val="0"/>
          <w:marRight w:val="0"/>
          <w:marTop w:val="121"/>
          <w:marBottom w:val="0"/>
          <w:divBdr>
            <w:top w:val="none" w:sz="0" w:space="0" w:color="auto"/>
            <w:left w:val="none" w:sz="0" w:space="0" w:color="auto"/>
            <w:bottom w:val="none" w:sz="0" w:space="0" w:color="auto"/>
            <w:right w:val="none" w:sz="0" w:space="0" w:color="auto"/>
          </w:divBdr>
        </w:div>
        <w:div w:id="374086008">
          <w:marLeft w:val="0"/>
          <w:marRight w:val="0"/>
          <w:marTop w:val="121"/>
          <w:marBottom w:val="0"/>
          <w:divBdr>
            <w:top w:val="none" w:sz="0" w:space="0" w:color="auto"/>
            <w:left w:val="none" w:sz="0" w:space="0" w:color="auto"/>
            <w:bottom w:val="none" w:sz="0" w:space="0" w:color="auto"/>
            <w:right w:val="none" w:sz="0" w:space="0" w:color="auto"/>
          </w:divBdr>
        </w:div>
        <w:div w:id="393701932">
          <w:marLeft w:val="0"/>
          <w:marRight w:val="0"/>
          <w:marTop w:val="121"/>
          <w:marBottom w:val="0"/>
          <w:divBdr>
            <w:top w:val="none" w:sz="0" w:space="0" w:color="auto"/>
            <w:left w:val="none" w:sz="0" w:space="0" w:color="auto"/>
            <w:bottom w:val="none" w:sz="0" w:space="0" w:color="auto"/>
            <w:right w:val="none" w:sz="0" w:space="0" w:color="auto"/>
          </w:divBdr>
        </w:div>
        <w:div w:id="786702598">
          <w:marLeft w:val="0"/>
          <w:marRight w:val="0"/>
          <w:marTop w:val="121"/>
          <w:marBottom w:val="0"/>
          <w:divBdr>
            <w:top w:val="none" w:sz="0" w:space="0" w:color="auto"/>
            <w:left w:val="none" w:sz="0" w:space="0" w:color="auto"/>
            <w:bottom w:val="none" w:sz="0" w:space="0" w:color="auto"/>
            <w:right w:val="none" w:sz="0" w:space="0" w:color="auto"/>
          </w:divBdr>
        </w:div>
        <w:div w:id="1993753253">
          <w:marLeft w:val="0"/>
          <w:marRight w:val="0"/>
          <w:marTop w:val="121"/>
          <w:marBottom w:val="0"/>
          <w:divBdr>
            <w:top w:val="none" w:sz="0" w:space="0" w:color="auto"/>
            <w:left w:val="none" w:sz="0" w:space="0" w:color="auto"/>
            <w:bottom w:val="none" w:sz="0" w:space="0" w:color="auto"/>
            <w:right w:val="none" w:sz="0" w:space="0" w:color="auto"/>
          </w:divBdr>
        </w:div>
        <w:div w:id="1347247174">
          <w:marLeft w:val="0"/>
          <w:marRight w:val="0"/>
          <w:marTop w:val="0"/>
          <w:marBottom w:val="0"/>
          <w:divBdr>
            <w:top w:val="none" w:sz="0" w:space="0" w:color="auto"/>
            <w:left w:val="none" w:sz="0" w:space="0" w:color="auto"/>
            <w:bottom w:val="none" w:sz="0" w:space="0" w:color="auto"/>
            <w:right w:val="none" w:sz="0" w:space="0" w:color="auto"/>
          </w:divBdr>
        </w:div>
        <w:div w:id="3409837">
          <w:marLeft w:val="0"/>
          <w:marRight w:val="0"/>
          <w:marTop w:val="121"/>
          <w:marBottom w:val="0"/>
          <w:divBdr>
            <w:top w:val="none" w:sz="0" w:space="0" w:color="auto"/>
            <w:left w:val="none" w:sz="0" w:space="0" w:color="auto"/>
            <w:bottom w:val="none" w:sz="0" w:space="0" w:color="auto"/>
            <w:right w:val="none" w:sz="0" w:space="0" w:color="auto"/>
          </w:divBdr>
        </w:div>
        <w:div w:id="361518397">
          <w:marLeft w:val="0"/>
          <w:marRight w:val="0"/>
          <w:marTop w:val="120"/>
          <w:marBottom w:val="96"/>
          <w:divBdr>
            <w:top w:val="none" w:sz="0" w:space="0" w:color="auto"/>
            <w:left w:val="none" w:sz="0" w:space="0" w:color="auto"/>
            <w:bottom w:val="none" w:sz="0" w:space="0" w:color="auto"/>
            <w:right w:val="none" w:sz="0" w:space="0" w:color="auto"/>
          </w:divBdr>
          <w:divsChild>
            <w:div w:id="1859614164">
              <w:marLeft w:val="0"/>
              <w:marRight w:val="0"/>
              <w:marTop w:val="0"/>
              <w:marBottom w:val="0"/>
              <w:divBdr>
                <w:top w:val="none" w:sz="0" w:space="0" w:color="auto"/>
                <w:left w:val="none" w:sz="0" w:space="0" w:color="auto"/>
                <w:bottom w:val="none" w:sz="0" w:space="0" w:color="auto"/>
                <w:right w:val="none" w:sz="0" w:space="0" w:color="auto"/>
              </w:divBdr>
            </w:div>
            <w:div w:id="1674794988">
              <w:marLeft w:val="0"/>
              <w:marRight w:val="0"/>
              <w:marTop w:val="0"/>
              <w:marBottom w:val="0"/>
              <w:divBdr>
                <w:top w:val="none" w:sz="0" w:space="0" w:color="auto"/>
                <w:left w:val="none" w:sz="0" w:space="0" w:color="auto"/>
                <w:bottom w:val="none" w:sz="0" w:space="0" w:color="auto"/>
                <w:right w:val="none" w:sz="0" w:space="0" w:color="auto"/>
              </w:divBdr>
            </w:div>
          </w:divsChild>
        </w:div>
        <w:div w:id="347024372">
          <w:marLeft w:val="0"/>
          <w:marRight w:val="0"/>
          <w:marTop w:val="121"/>
          <w:marBottom w:val="0"/>
          <w:divBdr>
            <w:top w:val="none" w:sz="0" w:space="0" w:color="auto"/>
            <w:left w:val="none" w:sz="0" w:space="0" w:color="auto"/>
            <w:bottom w:val="none" w:sz="0" w:space="0" w:color="auto"/>
            <w:right w:val="none" w:sz="0" w:space="0" w:color="auto"/>
          </w:divBdr>
        </w:div>
        <w:div w:id="1111785458">
          <w:marLeft w:val="0"/>
          <w:marRight w:val="0"/>
          <w:marTop w:val="0"/>
          <w:marBottom w:val="0"/>
          <w:divBdr>
            <w:top w:val="none" w:sz="0" w:space="0" w:color="auto"/>
            <w:left w:val="none" w:sz="0" w:space="0" w:color="auto"/>
            <w:bottom w:val="none" w:sz="0" w:space="0" w:color="auto"/>
            <w:right w:val="none" w:sz="0" w:space="0" w:color="auto"/>
          </w:divBdr>
        </w:div>
        <w:div w:id="252858066">
          <w:marLeft w:val="0"/>
          <w:marRight w:val="0"/>
          <w:marTop w:val="121"/>
          <w:marBottom w:val="0"/>
          <w:divBdr>
            <w:top w:val="none" w:sz="0" w:space="0" w:color="auto"/>
            <w:left w:val="none" w:sz="0" w:space="0" w:color="auto"/>
            <w:bottom w:val="none" w:sz="0" w:space="0" w:color="auto"/>
            <w:right w:val="none" w:sz="0" w:space="0" w:color="auto"/>
          </w:divBdr>
        </w:div>
        <w:div w:id="2014332149">
          <w:marLeft w:val="0"/>
          <w:marRight w:val="0"/>
          <w:marTop w:val="121"/>
          <w:marBottom w:val="0"/>
          <w:divBdr>
            <w:top w:val="none" w:sz="0" w:space="0" w:color="auto"/>
            <w:left w:val="none" w:sz="0" w:space="0" w:color="auto"/>
            <w:bottom w:val="none" w:sz="0" w:space="0" w:color="auto"/>
            <w:right w:val="none" w:sz="0" w:space="0" w:color="auto"/>
          </w:divBdr>
        </w:div>
        <w:div w:id="87236259">
          <w:marLeft w:val="0"/>
          <w:marRight w:val="0"/>
          <w:marTop w:val="121"/>
          <w:marBottom w:val="0"/>
          <w:divBdr>
            <w:top w:val="none" w:sz="0" w:space="0" w:color="auto"/>
            <w:left w:val="none" w:sz="0" w:space="0" w:color="auto"/>
            <w:bottom w:val="none" w:sz="0" w:space="0" w:color="auto"/>
            <w:right w:val="none" w:sz="0" w:space="0" w:color="auto"/>
          </w:divBdr>
        </w:div>
        <w:div w:id="1993633239">
          <w:marLeft w:val="0"/>
          <w:marRight w:val="0"/>
          <w:marTop w:val="121"/>
          <w:marBottom w:val="0"/>
          <w:divBdr>
            <w:top w:val="none" w:sz="0" w:space="0" w:color="auto"/>
            <w:left w:val="none" w:sz="0" w:space="0" w:color="auto"/>
            <w:bottom w:val="none" w:sz="0" w:space="0" w:color="auto"/>
            <w:right w:val="none" w:sz="0" w:space="0" w:color="auto"/>
          </w:divBdr>
        </w:div>
        <w:div w:id="1867133439">
          <w:marLeft w:val="0"/>
          <w:marRight w:val="0"/>
          <w:marTop w:val="121"/>
          <w:marBottom w:val="0"/>
          <w:divBdr>
            <w:top w:val="none" w:sz="0" w:space="0" w:color="auto"/>
            <w:left w:val="none" w:sz="0" w:space="0" w:color="auto"/>
            <w:bottom w:val="none" w:sz="0" w:space="0" w:color="auto"/>
            <w:right w:val="none" w:sz="0" w:space="0" w:color="auto"/>
          </w:divBdr>
        </w:div>
        <w:div w:id="410276947">
          <w:marLeft w:val="0"/>
          <w:marRight w:val="0"/>
          <w:marTop w:val="121"/>
          <w:marBottom w:val="0"/>
          <w:divBdr>
            <w:top w:val="none" w:sz="0" w:space="0" w:color="auto"/>
            <w:left w:val="none" w:sz="0" w:space="0" w:color="auto"/>
            <w:bottom w:val="none" w:sz="0" w:space="0" w:color="auto"/>
            <w:right w:val="none" w:sz="0" w:space="0" w:color="auto"/>
          </w:divBdr>
        </w:div>
        <w:div w:id="512885562">
          <w:marLeft w:val="0"/>
          <w:marRight w:val="0"/>
          <w:marTop w:val="121"/>
          <w:marBottom w:val="0"/>
          <w:divBdr>
            <w:top w:val="none" w:sz="0" w:space="0" w:color="auto"/>
            <w:left w:val="none" w:sz="0" w:space="0" w:color="auto"/>
            <w:bottom w:val="none" w:sz="0" w:space="0" w:color="auto"/>
            <w:right w:val="none" w:sz="0" w:space="0" w:color="auto"/>
          </w:divBdr>
        </w:div>
        <w:div w:id="1216623595">
          <w:marLeft w:val="0"/>
          <w:marRight w:val="0"/>
          <w:marTop w:val="121"/>
          <w:marBottom w:val="0"/>
          <w:divBdr>
            <w:top w:val="none" w:sz="0" w:space="0" w:color="auto"/>
            <w:left w:val="none" w:sz="0" w:space="0" w:color="auto"/>
            <w:bottom w:val="none" w:sz="0" w:space="0" w:color="auto"/>
            <w:right w:val="none" w:sz="0" w:space="0" w:color="auto"/>
          </w:divBdr>
        </w:div>
        <w:div w:id="1195311105">
          <w:marLeft w:val="0"/>
          <w:marRight w:val="0"/>
          <w:marTop w:val="121"/>
          <w:marBottom w:val="0"/>
          <w:divBdr>
            <w:top w:val="none" w:sz="0" w:space="0" w:color="auto"/>
            <w:left w:val="none" w:sz="0" w:space="0" w:color="auto"/>
            <w:bottom w:val="none" w:sz="0" w:space="0" w:color="auto"/>
            <w:right w:val="none" w:sz="0" w:space="0" w:color="auto"/>
          </w:divBdr>
        </w:div>
        <w:div w:id="580337797">
          <w:marLeft w:val="0"/>
          <w:marRight w:val="0"/>
          <w:marTop w:val="121"/>
          <w:marBottom w:val="0"/>
          <w:divBdr>
            <w:top w:val="none" w:sz="0" w:space="0" w:color="auto"/>
            <w:left w:val="none" w:sz="0" w:space="0" w:color="auto"/>
            <w:bottom w:val="none" w:sz="0" w:space="0" w:color="auto"/>
            <w:right w:val="none" w:sz="0" w:space="0" w:color="auto"/>
          </w:divBdr>
        </w:div>
        <w:div w:id="1005473024">
          <w:marLeft w:val="0"/>
          <w:marRight w:val="0"/>
          <w:marTop w:val="121"/>
          <w:marBottom w:val="0"/>
          <w:divBdr>
            <w:top w:val="none" w:sz="0" w:space="0" w:color="auto"/>
            <w:left w:val="none" w:sz="0" w:space="0" w:color="auto"/>
            <w:bottom w:val="none" w:sz="0" w:space="0" w:color="auto"/>
            <w:right w:val="none" w:sz="0" w:space="0" w:color="auto"/>
          </w:divBdr>
        </w:div>
        <w:div w:id="214125012">
          <w:marLeft w:val="0"/>
          <w:marRight w:val="0"/>
          <w:marTop w:val="121"/>
          <w:marBottom w:val="0"/>
          <w:divBdr>
            <w:top w:val="none" w:sz="0" w:space="0" w:color="auto"/>
            <w:left w:val="none" w:sz="0" w:space="0" w:color="auto"/>
            <w:bottom w:val="none" w:sz="0" w:space="0" w:color="auto"/>
            <w:right w:val="none" w:sz="0" w:space="0" w:color="auto"/>
          </w:divBdr>
        </w:div>
        <w:div w:id="1552841279">
          <w:marLeft w:val="0"/>
          <w:marRight w:val="0"/>
          <w:marTop w:val="121"/>
          <w:marBottom w:val="0"/>
          <w:divBdr>
            <w:top w:val="none" w:sz="0" w:space="0" w:color="auto"/>
            <w:left w:val="none" w:sz="0" w:space="0" w:color="auto"/>
            <w:bottom w:val="none" w:sz="0" w:space="0" w:color="auto"/>
            <w:right w:val="none" w:sz="0" w:space="0" w:color="auto"/>
          </w:divBdr>
        </w:div>
        <w:div w:id="1556429023">
          <w:marLeft w:val="0"/>
          <w:marRight w:val="0"/>
          <w:marTop w:val="121"/>
          <w:marBottom w:val="0"/>
          <w:divBdr>
            <w:top w:val="none" w:sz="0" w:space="0" w:color="auto"/>
            <w:left w:val="none" w:sz="0" w:space="0" w:color="auto"/>
            <w:bottom w:val="none" w:sz="0" w:space="0" w:color="auto"/>
            <w:right w:val="none" w:sz="0" w:space="0" w:color="auto"/>
          </w:divBdr>
        </w:div>
        <w:div w:id="1462263717">
          <w:marLeft w:val="0"/>
          <w:marRight w:val="0"/>
          <w:marTop w:val="121"/>
          <w:marBottom w:val="0"/>
          <w:divBdr>
            <w:top w:val="none" w:sz="0" w:space="0" w:color="auto"/>
            <w:left w:val="none" w:sz="0" w:space="0" w:color="auto"/>
            <w:bottom w:val="none" w:sz="0" w:space="0" w:color="auto"/>
            <w:right w:val="none" w:sz="0" w:space="0" w:color="auto"/>
          </w:divBdr>
        </w:div>
        <w:div w:id="1386221167">
          <w:marLeft w:val="0"/>
          <w:marRight w:val="0"/>
          <w:marTop w:val="121"/>
          <w:marBottom w:val="0"/>
          <w:divBdr>
            <w:top w:val="none" w:sz="0" w:space="0" w:color="auto"/>
            <w:left w:val="none" w:sz="0" w:space="0" w:color="auto"/>
            <w:bottom w:val="none" w:sz="0" w:space="0" w:color="auto"/>
            <w:right w:val="none" w:sz="0" w:space="0" w:color="auto"/>
          </w:divBdr>
        </w:div>
        <w:div w:id="999311432">
          <w:marLeft w:val="0"/>
          <w:marRight w:val="0"/>
          <w:marTop w:val="121"/>
          <w:marBottom w:val="0"/>
          <w:divBdr>
            <w:top w:val="none" w:sz="0" w:space="0" w:color="auto"/>
            <w:left w:val="none" w:sz="0" w:space="0" w:color="auto"/>
            <w:bottom w:val="none" w:sz="0" w:space="0" w:color="auto"/>
            <w:right w:val="none" w:sz="0" w:space="0" w:color="auto"/>
          </w:divBdr>
        </w:div>
        <w:div w:id="555816439">
          <w:marLeft w:val="0"/>
          <w:marRight w:val="0"/>
          <w:marTop w:val="121"/>
          <w:marBottom w:val="0"/>
          <w:divBdr>
            <w:top w:val="none" w:sz="0" w:space="0" w:color="auto"/>
            <w:left w:val="none" w:sz="0" w:space="0" w:color="auto"/>
            <w:bottom w:val="none" w:sz="0" w:space="0" w:color="auto"/>
            <w:right w:val="none" w:sz="0" w:space="0" w:color="auto"/>
          </w:divBdr>
        </w:div>
        <w:div w:id="667951283">
          <w:marLeft w:val="0"/>
          <w:marRight w:val="0"/>
          <w:marTop w:val="121"/>
          <w:marBottom w:val="0"/>
          <w:divBdr>
            <w:top w:val="none" w:sz="0" w:space="0" w:color="auto"/>
            <w:left w:val="none" w:sz="0" w:space="0" w:color="auto"/>
            <w:bottom w:val="none" w:sz="0" w:space="0" w:color="auto"/>
            <w:right w:val="none" w:sz="0" w:space="0" w:color="auto"/>
          </w:divBdr>
        </w:div>
        <w:div w:id="124663231">
          <w:marLeft w:val="0"/>
          <w:marRight w:val="0"/>
          <w:marTop w:val="121"/>
          <w:marBottom w:val="0"/>
          <w:divBdr>
            <w:top w:val="none" w:sz="0" w:space="0" w:color="auto"/>
            <w:left w:val="none" w:sz="0" w:space="0" w:color="auto"/>
            <w:bottom w:val="none" w:sz="0" w:space="0" w:color="auto"/>
            <w:right w:val="none" w:sz="0" w:space="0" w:color="auto"/>
          </w:divBdr>
        </w:div>
        <w:div w:id="1906144549">
          <w:marLeft w:val="0"/>
          <w:marRight w:val="0"/>
          <w:marTop w:val="0"/>
          <w:marBottom w:val="0"/>
          <w:divBdr>
            <w:top w:val="none" w:sz="0" w:space="0" w:color="auto"/>
            <w:left w:val="none" w:sz="0" w:space="0" w:color="auto"/>
            <w:bottom w:val="none" w:sz="0" w:space="0" w:color="auto"/>
            <w:right w:val="none" w:sz="0" w:space="0" w:color="auto"/>
          </w:divBdr>
        </w:div>
        <w:div w:id="961157683">
          <w:marLeft w:val="0"/>
          <w:marRight w:val="0"/>
          <w:marTop w:val="121"/>
          <w:marBottom w:val="0"/>
          <w:divBdr>
            <w:top w:val="none" w:sz="0" w:space="0" w:color="auto"/>
            <w:left w:val="none" w:sz="0" w:space="0" w:color="auto"/>
            <w:bottom w:val="none" w:sz="0" w:space="0" w:color="auto"/>
            <w:right w:val="none" w:sz="0" w:space="0" w:color="auto"/>
          </w:divBdr>
        </w:div>
        <w:div w:id="459809350">
          <w:marLeft w:val="0"/>
          <w:marRight w:val="0"/>
          <w:marTop w:val="0"/>
          <w:marBottom w:val="0"/>
          <w:divBdr>
            <w:top w:val="none" w:sz="0" w:space="0" w:color="auto"/>
            <w:left w:val="none" w:sz="0" w:space="0" w:color="auto"/>
            <w:bottom w:val="none" w:sz="0" w:space="0" w:color="auto"/>
            <w:right w:val="none" w:sz="0" w:space="0" w:color="auto"/>
          </w:divBdr>
        </w:div>
        <w:div w:id="1719697375">
          <w:marLeft w:val="60"/>
          <w:marRight w:val="60"/>
          <w:marTop w:val="100"/>
          <w:marBottom w:val="100"/>
          <w:divBdr>
            <w:top w:val="none" w:sz="0" w:space="0" w:color="auto"/>
            <w:left w:val="none" w:sz="0" w:space="0" w:color="auto"/>
            <w:bottom w:val="none" w:sz="0" w:space="0" w:color="auto"/>
            <w:right w:val="none" w:sz="0" w:space="0" w:color="auto"/>
          </w:divBdr>
        </w:div>
        <w:div w:id="722020464">
          <w:marLeft w:val="60"/>
          <w:marRight w:val="60"/>
          <w:marTop w:val="100"/>
          <w:marBottom w:val="100"/>
          <w:divBdr>
            <w:top w:val="none" w:sz="0" w:space="0" w:color="auto"/>
            <w:left w:val="none" w:sz="0" w:space="0" w:color="auto"/>
            <w:bottom w:val="none" w:sz="0" w:space="0" w:color="auto"/>
            <w:right w:val="none" w:sz="0" w:space="0" w:color="auto"/>
          </w:divBdr>
        </w:div>
        <w:div w:id="1676567384">
          <w:marLeft w:val="60"/>
          <w:marRight w:val="60"/>
          <w:marTop w:val="100"/>
          <w:marBottom w:val="100"/>
          <w:divBdr>
            <w:top w:val="none" w:sz="0" w:space="0" w:color="auto"/>
            <w:left w:val="none" w:sz="0" w:space="0" w:color="auto"/>
            <w:bottom w:val="none" w:sz="0" w:space="0" w:color="auto"/>
            <w:right w:val="none" w:sz="0" w:space="0" w:color="auto"/>
          </w:divBdr>
        </w:div>
        <w:div w:id="1368985406">
          <w:marLeft w:val="60"/>
          <w:marRight w:val="60"/>
          <w:marTop w:val="100"/>
          <w:marBottom w:val="100"/>
          <w:divBdr>
            <w:top w:val="none" w:sz="0" w:space="0" w:color="auto"/>
            <w:left w:val="none" w:sz="0" w:space="0" w:color="auto"/>
            <w:bottom w:val="none" w:sz="0" w:space="0" w:color="auto"/>
            <w:right w:val="none" w:sz="0" w:space="0" w:color="auto"/>
          </w:divBdr>
        </w:div>
        <w:div w:id="965623375">
          <w:marLeft w:val="60"/>
          <w:marRight w:val="60"/>
          <w:marTop w:val="100"/>
          <w:marBottom w:val="100"/>
          <w:divBdr>
            <w:top w:val="none" w:sz="0" w:space="0" w:color="auto"/>
            <w:left w:val="none" w:sz="0" w:space="0" w:color="auto"/>
            <w:bottom w:val="none" w:sz="0" w:space="0" w:color="auto"/>
            <w:right w:val="none" w:sz="0" w:space="0" w:color="auto"/>
          </w:divBdr>
        </w:div>
        <w:div w:id="1849322210">
          <w:marLeft w:val="60"/>
          <w:marRight w:val="60"/>
          <w:marTop w:val="100"/>
          <w:marBottom w:val="100"/>
          <w:divBdr>
            <w:top w:val="none" w:sz="0" w:space="0" w:color="auto"/>
            <w:left w:val="none" w:sz="0" w:space="0" w:color="auto"/>
            <w:bottom w:val="none" w:sz="0" w:space="0" w:color="auto"/>
            <w:right w:val="none" w:sz="0" w:space="0" w:color="auto"/>
          </w:divBdr>
        </w:div>
        <w:div w:id="907498026">
          <w:marLeft w:val="60"/>
          <w:marRight w:val="60"/>
          <w:marTop w:val="100"/>
          <w:marBottom w:val="100"/>
          <w:divBdr>
            <w:top w:val="none" w:sz="0" w:space="0" w:color="auto"/>
            <w:left w:val="none" w:sz="0" w:space="0" w:color="auto"/>
            <w:bottom w:val="none" w:sz="0" w:space="0" w:color="auto"/>
            <w:right w:val="none" w:sz="0" w:space="0" w:color="auto"/>
          </w:divBdr>
          <w:divsChild>
            <w:div w:id="83113028">
              <w:marLeft w:val="0"/>
              <w:marRight w:val="0"/>
              <w:marTop w:val="0"/>
              <w:marBottom w:val="0"/>
              <w:divBdr>
                <w:top w:val="none" w:sz="0" w:space="0" w:color="auto"/>
                <w:left w:val="none" w:sz="0" w:space="0" w:color="auto"/>
                <w:bottom w:val="none" w:sz="0" w:space="0" w:color="auto"/>
                <w:right w:val="none" w:sz="0" w:space="0" w:color="auto"/>
              </w:divBdr>
            </w:div>
          </w:divsChild>
        </w:div>
        <w:div w:id="1086996214">
          <w:marLeft w:val="60"/>
          <w:marRight w:val="60"/>
          <w:marTop w:val="100"/>
          <w:marBottom w:val="100"/>
          <w:divBdr>
            <w:top w:val="none" w:sz="0" w:space="0" w:color="auto"/>
            <w:left w:val="none" w:sz="0" w:space="0" w:color="auto"/>
            <w:bottom w:val="none" w:sz="0" w:space="0" w:color="auto"/>
            <w:right w:val="none" w:sz="0" w:space="0" w:color="auto"/>
          </w:divBdr>
        </w:div>
        <w:div w:id="63650131">
          <w:marLeft w:val="60"/>
          <w:marRight w:val="60"/>
          <w:marTop w:val="100"/>
          <w:marBottom w:val="100"/>
          <w:divBdr>
            <w:top w:val="none" w:sz="0" w:space="0" w:color="auto"/>
            <w:left w:val="none" w:sz="0" w:space="0" w:color="auto"/>
            <w:bottom w:val="none" w:sz="0" w:space="0" w:color="auto"/>
            <w:right w:val="none" w:sz="0" w:space="0" w:color="auto"/>
          </w:divBdr>
        </w:div>
        <w:div w:id="1096292074">
          <w:marLeft w:val="60"/>
          <w:marRight w:val="60"/>
          <w:marTop w:val="100"/>
          <w:marBottom w:val="100"/>
          <w:divBdr>
            <w:top w:val="none" w:sz="0" w:space="0" w:color="auto"/>
            <w:left w:val="none" w:sz="0" w:space="0" w:color="auto"/>
            <w:bottom w:val="none" w:sz="0" w:space="0" w:color="auto"/>
            <w:right w:val="none" w:sz="0" w:space="0" w:color="auto"/>
          </w:divBdr>
        </w:div>
        <w:div w:id="633174744">
          <w:marLeft w:val="60"/>
          <w:marRight w:val="60"/>
          <w:marTop w:val="100"/>
          <w:marBottom w:val="100"/>
          <w:divBdr>
            <w:top w:val="none" w:sz="0" w:space="0" w:color="auto"/>
            <w:left w:val="none" w:sz="0" w:space="0" w:color="auto"/>
            <w:bottom w:val="none" w:sz="0" w:space="0" w:color="auto"/>
            <w:right w:val="none" w:sz="0" w:space="0" w:color="auto"/>
          </w:divBdr>
        </w:div>
        <w:div w:id="532379422">
          <w:marLeft w:val="60"/>
          <w:marRight w:val="60"/>
          <w:marTop w:val="100"/>
          <w:marBottom w:val="100"/>
          <w:divBdr>
            <w:top w:val="none" w:sz="0" w:space="0" w:color="auto"/>
            <w:left w:val="none" w:sz="0" w:space="0" w:color="auto"/>
            <w:bottom w:val="none" w:sz="0" w:space="0" w:color="auto"/>
            <w:right w:val="none" w:sz="0" w:space="0" w:color="auto"/>
          </w:divBdr>
          <w:divsChild>
            <w:div w:id="1539126994">
              <w:marLeft w:val="0"/>
              <w:marRight w:val="0"/>
              <w:marTop w:val="0"/>
              <w:marBottom w:val="0"/>
              <w:divBdr>
                <w:top w:val="none" w:sz="0" w:space="0" w:color="auto"/>
                <w:left w:val="none" w:sz="0" w:space="0" w:color="auto"/>
                <w:bottom w:val="none" w:sz="0" w:space="0" w:color="auto"/>
                <w:right w:val="none" w:sz="0" w:space="0" w:color="auto"/>
              </w:divBdr>
            </w:div>
          </w:divsChild>
        </w:div>
        <w:div w:id="1530680359">
          <w:marLeft w:val="60"/>
          <w:marRight w:val="60"/>
          <w:marTop w:val="100"/>
          <w:marBottom w:val="100"/>
          <w:divBdr>
            <w:top w:val="none" w:sz="0" w:space="0" w:color="auto"/>
            <w:left w:val="none" w:sz="0" w:space="0" w:color="auto"/>
            <w:bottom w:val="none" w:sz="0" w:space="0" w:color="auto"/>
            <w:right w:val="none" w:sz="0" w:space="0" w:color="auto"/>
          </w:divBdr>
        </w:div>
        <w:div w:id="1915235800">
          <w:marLeft w:val="60"/>
          <w:marRight w:val="60"/>
          <w:marTop w:val="100"/>
          <w:marBottom w:val="100"/>
          <w:divBdr>
            <w:top w:val="none" w:sz="0" w:space="0" w:color="auto"/>
            <w:left w:val="none" w:sz="0" w:space="0" w:color="auto"/>
            <w:bottom w:val="none" w:sz="0" w:space="0" w:color="auto"/>
            <w:right w:val="none" w:sz="0" w:space="0" w:color="auto"/>
          </w:divBdr>
        </w:div>
        <w:div w:id="1208371101">
          <w:marLeft w:val="60"/>
          <w:marRight w:val="60"/>
          <w:marTop w:val="100"/>
          <w:marBottom w:val="100"/>
          <w:divBdr>
            <w:top w:val="none" w:sz="0" w:space="0" w:color="auto"/>
            <w:left w:val="none" w:sz="0" w:space="0" w:color="auto"/>
            <w:bottom w:val="none" w:sz="0" w:space="0" w:color="auto"/>
            <w:right w:val="none" w:sz="0" w:space="0" w:color="auto"/>
          </w:divBdr>
        </w:div>
        <w:div w:id="1666207198">
          <w:marLeft w:val="60"/>
          <w:marRight w:val="60"/>
          <w:marTop w:val="100"/>
          <w:marBottom w:val="100"/>
          <w:divBdr>
            <w:top w:val="none" w:sz="0" w:space="0" w:color="auto"/>
            <w:left w:val="none" w:sz="0" w:space="0" w:color="auto"/>
            <w:bottom w:val="none" w:sz="0" w:space="0" w:color="auto"/>
            <w:right w:val="none" w:sz="0" w:space="0" w:color="auto"/>
          </w:divBdr>
        </w:div>
        <w:div w:id="1721172398">
          <w:marLeft w:val="60"/>
          <w:marRight w:val="60"/>
          <w:marTop w:val="100"/>
          <w:marBottom w:val="100"/>
          <w:divBdr>
            <w:top w:val="none" w:sz="0" w:space="0" w:color="auto"/>
            <w:left w:val="none" w:sz="0" w:space="0" w:color="auto"/>
            <w:bottom w:val="none" w:sz="0" w:space="0" w:color="auto"/>
            <w:right w:val="none" w:sz="0" w:space="0" w:color="auto"/>
          </w:divBdr>
          <w:divsChild>
            <w:div w:id="1314215865">
              <w:marLeft w:val="0"/>
              <w:marRight w:val="0"/>
              <w:marTop w:val="0"/>
              <w:marBottom w:val="0"/>
              <w:divBdr>
                <w:top w:val="none" w:sz="0" w:space="0" w:color="auto"/>
                <w:left w:val="none" w:sz="0" w:space="0" w:color="auto"/>
                <w:bottom w:val="none" w:sz="0" w:space="0" w:color="auto"/>
                <w:right w:val="none" w:sz="0" w:space="0" w:color="auto"/>
              </w:divBdr>
            </w:div>
          </w:divsChild>
        </w:div>
        <w:div w:id="1748991051">
          <w:marLeft w:val="60"/>
          <w:marRight w:val="60"/>
          <w:marTop w:val="100"/>
          <w:marBottom w:val="100"/>
          <w:divBdr>
            <w:top w:val="none" w:sz="0" w:space="0" w:color="auto"/>
            <w:left w:val="none" w:sz="0" w:space="0" w:color="auto"/>
            <w:bottom w:val="none" w:sz="0" w:space="0" w:color="auto"/>
            <w:right w:val="none" w:sz="0" w:space="0" w:color="auto"/>
          </w:divBdr>
        </w:div>
        <w:div w:id="1920285423">
          <w:marLeft w:val="60"/>
          <w:marRight w:val="60"/>
          <w:marTop w:val="100"/>
          <w:marBottom w:val="100"/>
          <w:divBdr>
            <w:top w:val="none" w:sz="0" w:space="0" w:color="auto"/>
            <w:left w:val="none" w:sz="0" w:space="0" w:color="auto"/>
            <w:bottom w:val="none" w:sz="0" w:space="0" w:color="auto"/>
            <w:right w:val="none" w:sz="0" w:space="0" w:color="auto"/>
          </w:divBdr>
        </w:div>
        <w:div w:id="2088458836">
          <w:marLeft w:val="60"/>
          <w:marRight w:val="60"/>
          <w:marTop w:val="100"/>
          <w:marBottom w:val="100"/>
          <w:divBdr>
            <w:top w:val="none" w:sz="0" w:space="0" w:color="auto"/>
            <w:left w:val="none" w:sz="0" w:space="0" w:color="auto"/>
            <w:bottom w:val="none" w:sz="0" w:space="0" w:color="auto"/>
            <w:right w:val="none" w:sz="0" w:space="0" w:color="auto"/>
          </w:divBdr>
        </w:div>
        <w:div w:id="1803687918">
          <w:marLeft w:val="60"/>
          <w:marRight w:val="60"/>
          <w:marTop w:val="100"/>
          <w:marBottom w:val="100"/>
          <w:divBdr>
            <w:top w:val="none" w:sz="0" w:space="0" w:color="auto"/>
            <w:left w:val="none" w:sz="0" w:space="0" w:color="auto"/>
            <w:bottom w:val="none" w:sz="0" w:space="0" w:color="auto"/>
            <w:right w:val="none" w:sz="0" w:space="0" w:color="auto"/>
          </w:divBdr>
        </w:div>
        <w:div w:id="725372408">
          <w:marLeft w:val="60"/>
          <w:marRight w:val="60"/>
          <w:marTop w:val="100"/>
          <w:marBottom w:val="100"/>
          <w:divBdr>
            <w:top w:val="none" w:sz="0" w:space="0" w:color="auto"/>
            <w:left w:val="none" w:sz="0" w:space="0" w:color="auto"/>
            <w:bottom w:val="none" w:sz="0" w:space="0" w:color="auto"/>
            <w:right w:val="none" w:sz="0" w:space="0" w:color="auto"/>
          </w:divBdr>
          <w:divsChild>
            <w:div w:id="613248289">
              <w:marLeft w:val="0"/>
              <w:marRight w:val="0"/>
              <w:marTop w:val="0"/>
              <w:marBottom w:val="0"/>
              <w:divBdr>
                <w:top w:val="none" w:sz="0" w:space="0" w:color="auto"/>
                <w:left w:val="none" w:sz="0" w:space="0" w:color="auto"/>
                <w:bottom w:val="none" w:sz="0" w:space="0" w:color="auto"/>
                <w:right w:val="none" w:sz="0" w:space="0" w:color="auto"/>
              </w:divBdr>
            </w:div>
          </w:divsChild>
        </w:div>
        <w:div w:id="1231817347">
          <w:marLeft w:val="60"/>
          <w:marRight w:val="60"/>
          <w:marTop w:val="100"/>
          <w:marBottom w:val="100"/>
          <w:divBdr>
            <w:top w:val="none" w:sz="0" w:space="0" w:color="auto"/>
            <w:left w:val="none" w:sz="0" w:space="0" w:color="auto"/>
            <w:bottom w:val="none" w:sz="0" w:space="0" w:color="auto"/>
            <w:right w:val="none" w:sz="0" w:space="0" w:color="auto"/>
          </w:divBdr>
        </w:div>
        <w:div w:id="1185435405">
          <w:marLeft w:val="60"/>
          <w:marRight w:val="60"/>
          <w:marTop w:val="100"/>
          <w:marBottom w:val="100"/>
          <w:divBdr>
            <w:top w:val="none" w:sz="0" w:space="0" w:color="auto"/>
            <w:left w:val="none" w:sz="0" w:space="0" w:color="auto"/>
            <w:bottom w:val="none" w:sz="0" w:space="0" w:color="auto"/>
            <w:right w:val="none" w:sz="0" w:space="0" w:color="auto"/>
          </w:divBdr>
        </w:div>
        <w:div w:id="1231961848">
          <w:marLeft w:val="60"/>
          <w:marRight w:val="60"/>
          <w:marTop w:val="100"/>
          <w:marBottom w:val="100"/>
          <w:divBdr>
            <w:top w:val="none" w:sz="0" w:space="0" w:color="auto"/>
            <w:left w:val="none" w:sz="0" w:space="0" w:color="auto"/>
            <w:bottom w:val="none" w:sz="0" w:space="0" w:color="auto"/>
            <w:right w:val="none" w:sz="0" w:space="0" w:color="auto"/>
          </w:divBdr>
        </w:div>
        <w:div w:id="1331106019">
          <w:marLeft w:val="60"/>
          <w:marRight w:val="60"/>
          <w:marTop w:val="100"/>
          <w:marBottom w:val="100"/>
          <w:divBdr>
            <w:top w:val="none" w:sz="0" w:space="0" w:color="auto"/>
            <w:left w:val="none" w:sz="0" w:space="0" w:color="auto"/>
            <w:bottom w:val="none" w:sz="0" w:space="0" w:color="auto"/>
            <w:right w:val="none" w:sz="0" w:space="0" w:color="auto"/>
          </w:divBdr>
        </w:div>
        <w:div w:id="729232701">
          <w:marLeft w:val="60"/>
          <w:marRight w:val="60"/>
          <w:marTop w:val="100"/>
          <w:marBottom w:val="100"/>
          <w:divBdr>
            <w:top w:val="none" w:sz="0" w:space="0" w:color="auto"/>
            <w:left w:val="none" w:sz="0" w:space="0" w:color="auto"/>
            <w:bottom w:val="none" w:sz="0" w:space="0" w:color="auto"/>
            <w:right w:val="none" w:sz="0" w:space="0" w:color="auto"/>
          </w:divBdr>
          <w:divsChild>
            <w:div w:id="1834904781">
              <w:marLeft w:val="0"/>
              <w:marRight w:val="0"/>
              <w:marTop w:val="0"/>
              <w:marBottom w:val="0"/>
              <w:divBdr>
                <w:top w:val="none" w:sz="0" w:space="0" w:color="auto"/>
                <w:left w:val="none" w:sz="0" w:space="0" w:color="auto"/>
                <w:bottom w:val="none" w:sz="0" w:space="0" w:color="auto"/>
                <w:right w:val="none" w:sz="0" w:space="0" w:color="auto"/>
              </w:divBdr>
            </w:div>
          </w:divsChild>
        </w:div>
        <w:div w:id="2061442887">
          <w:marLeft w:val="60"/>
          <w:marRight w:val="60"/>
          <w:marTop w:val="100"/>
          <w:marBottom w:val="100"/>
          <w:divBdr>
            <w:top w:val="none" w:sz="0" w:space="0" w:color="auto"/>
            <w:left w:val="none" w:sz="0" w:space="0" w:color="auto"/>
            <w:bottom w:val="none" w:sz="0" w:space="0" w:color="auto"/>
            <w:right w:val="none" w:sz="0" w:space="0" w:color="auto"/>
          </w:divBdr>
        </w:div>
        <w:div w:id="11300060">
          <w:marLeft w:val="60"/>
          <w:marRight w:val="60"/>
          <w:marTop w:val="100"/>
          <w:marBottom w:val="100"/>
          <w:divBdr>
            <w:top w:val="none" w:sz="0" w:space="0" w:color="auto"/>
            <w:left w:val="none" w:sz="0" w:space="0" w:color="auto"/>
            <w:bottom w:val="none" w:sz="0" w:space="0" w:color="auto"/>
            <w:right w:val="none" w:sz="0" w:space="0" w:color="auto"/>
          </w:divBdr>
        </w:div>
        <w:div w:id="1744448255">
          <w:marLeft w:val="60"/>
          <w:marRight w:val="60"/>
          <w:marTop w:val="100"/>
          <w:marBottom w:val="100"/>
          <w:divBdr>
            <w:top w:val="none" w:sz="0" w:space="0" w:color="auto"/>
            <w:left w:val="none" w:sz="0" w:space="0" w:color="auto"/>
            <w:bottom w:val="none" w:sz="0" w:space="0" w:color="auto"/>
            <w:right w:val="none" w:sz="0" w:space="0" w:color="auto"/>
          </w:divBdr>
        </w:div>
        <w:div w:id="321934189">
          <w:marLeft w:val="60"/>
          <w:marRight w:val="60"/>
          <w:marTop w:val="100"/>
          <w:marBottom w:val="100"/>
          <w:divBdr>
            <w:top w:val="none" w:sz="0" w:space="0" w:color="auto"/>
            <w:left w:val="none" w:sz="0" w:space="0" w:color="auto"/>
            <w:bottom w:val="none" w:sz="0" w:space="0" w:color="auto"/>
            <w:right w:val="none" w:sz="0" w:space="0" w:color="auto"/>
          </w:divBdr>
        </w:div>
        <w:div w:id="2112119015">
          <w:marLeft w:val="60"/>
          <w:marRight w:val="60"/>
          <w:marTop w:val="100"/>
          <w:marBottom w:val="100"/>
          <w:divBdr>
            <w:top w:val="none" w:sz="0" w:space="0" w:color="auto"/>
            <w:left w:val="none" w:sz="0" w:space="0" w:color="auto"/>
            <w:bottom w:val="none" w:sz="0" w:space="0" w:color="auto"/>
            <w:right w:val="none" w:sz="0" w:space="0" w:color="auto"/>
          </w:divBdr>
          <w:divsChild>
            <w:div w:id="704596934">
              <w:marLeft w:val="0"/>
              <w:marRight w:val="0"/>
              <w:marTop w:val="0"/>
              <w:marBottom w:val="0"/>
              <w:divBdr>
                <w:top w:val="none" w:sz="0" w:space="0" w:color="auto"/>
                <w:left w:val="none" w:sz="0" w:space="0" w:color="auto"/>
                <w:bottom w:val="none" w:sz="0" w:space="0" w:color="auto"/>
                <w:right w:val="none" w:sz="0" w:space="0" w:color="auto"/>
              </w:divBdr>
            </w:div>
          </w:divsChild>
        </w:div>
        <w:div w:id="273176585">
          <w:marLeft w:val="60"/>
          <w:marRight w:val="60"/>
          <w:marTop w:val="100"/>
          <w:marBottom w:val="100"/>
          <w:divBdr>
            <w:top w:val="none" w:sz="0" w:space="0" w:color="auto"/>
            <w:left w:val="none" w:sz="0" w:space="0" w:color="auto"/>
            <w:bottom w:val="none" w:sz="0" w:space="0" w:color="auto"/>
            <w:right w:val="none" w:sz="0" w:space="0" w:color="auto"/>
          </w:divBdr>
        </w:div>
        <w:div w:id="1919901817">
          <w:marLeft w:val="60"/>
          <w:marRight w:val="60"/>
          <w:marTop w:val="100"/>
          <w:marBottom w:val="100"/>
          <w:divBdr>
            <w:top w:val="none" w:sz="0" w:space="0" w:color="auto"/>
            <w:left w:val="none" w:sz="0" w:space="0" w:color="auto"/>
            <w:bottom w:val="none" w:sz="0" w:space="0" w:color="auto"/>
            <w:right w:val="none" w:sz="0" w:space="0" w:color="auto"/>
          </w:divBdr>
        </w:div>
        <w:div w:id="558320650">
          <w:marLeft w:val="60"/>
          <w:marRight w:val="60"/>
          <w:marTop w:val="100"/>
          <w:marBottom w:val="100"/>
          <w:divBdr>
            <w:top w:val="none" w:sz="0" w:space="0" w:color="auto"/>
            <w:left w:val="none" w:sz="0" w:space="0" w:color="auto"/>
            <w:bottom w:val="none" w:sz="0" w:space="0" w:color="auto"/>
            <w:right w:val="none" w:sz="0" w:space="0" w:color="auto"/>
          </w:divBdr>
        </w:div>
        <w:div w:id="1156410099">
          <w:marLeft w:val="60"/>
          <w:marRight w:val="60"/>
          <w:marTop w:val="100"/>
          <w:marBottom w:val="100"/>
          <w:divBdr>
            <w:top w:val="none" w:sz="0" w:space="0" w:color="auto"/>
            <w:left w:val="none" w:sz="0" w:space="0" w:color="auto"/>
            <w:bottom w:val="none" w:sz="0" w:space="0" w:color="auto"/>
            <w:right w:val="none" w:sz="0" w:space="0" w:color="auto"/>
          </w:divBdr>
        </w:div>
        <w:div w:id="2144418883">
          <w:marLeft w:val="60"/>
          <w:marRight w:val="60"/>
          <w:marTop w:val="100"/>
          <w:marBottom w:val="100"/>
          <w:divBdr>
            <w:top w:val="none" w:sz="0" w:space="0" w:color="auto"/>
            <w:left w:val="none" w:sz="0" w:space="0" w:color="auto"/>
            <w:bottom w:val="none" w:sz="0" w:space="0" w:color="auto"/>
            <w:right w:val="none" w:sz="0" w:space="0" w:color="auto"/>
          </w:divBdr>
          <w:divsChild>
            <w:div w:id="324405772">
              <w:marLeft w:val="0"/>
              <w:marRight w:val="0"/>
              <w:marTop w:val="0"/>
              <w:marBottom w:val="0"/>
              <w:divBdr>
                <w:top w:val="none" w:sz="0" w:space="0" w:color="auto"/>
                <w:left w:val="none" w:sz="0" w:space="0" w:color="auto"/>
                <w:bottom w:val="none" w:sz="0" w:space="0" w:color="auto"/>
                <w:right w:val="none" w:sz="0" w:space="0" w:color="auto"/>
              </w:divBdr>
            </w:div>
          </w:divsChild>
        </w:div>
        <w:div w:id="2088915553">
          <w:marLeft w:val="60"/>
          <w:marRight w:val="60"/>
          <w:marTop w:val="100"/>
          <w:marBottom w:val="100"/>
          <w:divBdr>
            <w:top w:val="none" w:sz="0" w:space="0" w:color="auto"/>
            <w:left w:val="none" w:sz="0" w:space="0" w:color="auto"/>
            <w:bottom w:val="none" w:sz="0" w:space="0" w:color="auto"/>
            <w:right w:val="none" w:sz="0" w:space="0" w:color="auto"/>
          </w:divBdr>
        </w:div>
        <w:div w:id="34936112">
          <w:marLeft w:val="60"/>
          <w:marRight w:val="60"/>
          <w:marTop w:val="100"/>
          <w:marBottom w:val="100"/>
          <w:divBdr>
            <w:top w:val="none" w:sz="0" w:space="0" w:color="auto"/>
            <w:left w:val="none" w:sz="0" w:space="0" w:color="auto"/>
            <w:bottom w:val="none" w:sz="0" w:space="0" w:color="auto"/>
            <w:right w:val="none" w:sz="0" w:space="0" w:color="auto"/>
          </w:divBdr>
        </w:div>
        <w:div w:id="1709448268">
          <w:marLeft w:val="60"/>
          <w:marRight w:val="60"/>
          <w:marTop w:val="100"/>
          <w:marBottom w:val="100"/>
          <w:divBdr>
            <w:top w:val="none" w:sz="0" w:space="0" w:color="auto"/>
            <w:left w:val="none" w:sz="0" w:space="0" w:color="auto"/>
            <w:bottom w:val="none" w:sz="0" w:space="0" w:color="auto"/>
            <w:right w:val="none" w:sz="0" w:space="0" w:color="auto"/>
          </w:divBdr>
        </w:div>
        <w:div w:id="606425443">
          <w:marLeft w:val="60"/>
          <w:marRight w:val="60"/>
          <w:marTop w:val="100"/>
          <w:marBottom w:val="100"/>
          <w:divBdr>
            <w:top w:val="none" w:sz="0" w:space="0" w:color="auto"/>
            <w:left w:val="none" w:sz="0" w:space="0" w:color="auto"/>
            <w:bottom w:val="none" w:sz="0" w:space="0" w:color="auto"/>
            <w:right w:val="none" w:sz="0" w:space="0" w:color="auto"/>
          </w:divBdr>
        </w:div>
        <w:div w:id="2136678262">
          <w:marLeft w:val="60"/>
          <w:marRight w:val="60"/>
          <w:marTop w:val="100"/>
          <w:marBottom w:val="100"/>
          <w:divBdr>
            <w:top w:val="none" w:sz="0" w:space="0" w:color="auto"/>
            <w:left w:val="none" w:sz="0" w:space="0" w:color="auto"/>
            <w:bottom w:val="none" w:sz="0" w:space="0" w:color="auto"/>
            <w:right w:val="none" w:sz="0" w:space="0" w:color="auto"/>
          </w:divBdr>
          <w:divsChild>
            <w:div w:id="1685397112">
              <w:marLeft w:val="0"/>
              <w:marRight w:val="0"/>
              <w:marTop w:val="0"/>
              <w:marBottom w:val="0"/>
              <w:divBdr>
                <w:top w:val="none" w:sz="0" w:space="0" w:color="auto"/>
                <w:left w:val="none" w:sz="0" w:space="0" w:color="auto"/>
                <w:bottom w:val="none" w:sz="0" w:space="0" w:color="auto"/>
                <w:right w:val="none" w:sz="0" w:space="0" w:color="auto"/>
              </w:divBdr>
            </w:div>
          </w:divsChild>
        </w:div>
        <w:div w:id="275867698">
          <w:marLeft w:val="60"/>
          <w:marRight w:val="60"/>
          <w:marTop w:val="100"/>
          <w:marBottom w:val="100"/>
          <w:divBdr>
            <w:top w:val="none" w:sz="0" w:space="0" w:color="auto"/>
            <w:left w:val="none" w:sz="0" w:space="0" w:color="auto"/>
            <w:bottom w:val="none" w:sz="0" w:space="0" w:color="auto"/>
            <w:right w:val="none" w:sz="0" w:space="0" w:color="auto"/>
          </w:divBdr>
        </w:div>
        <w:div w:id="1554384417">
          <w:marLeft w:val="60"/>
          <w:marRight w:val="60"/>
          <w:marTop w:val="100"/>
          <w:marBottom w:val="100"/>
          <w:divBdr>
            <w:top w:val="none" w:sz="0" w:space="0" w:color="auto"/>
            <w:left w:val="none" w:sz="0" w:space="0" w:color="auto"/>
            <w:bottom w:val="none" w:sz="0" w:space="0" w:color="auto"/>
            <w:right w:val="none" w:sz="0" w:space="0" w:color="auto"/>
          </w:divBdr>
        </w:div>
        <w:div w:id="615252757">
          <w:marLeft w:val="60"/>
          <w:marRight w:val="60"/>
          <w:marTop w:val="100"/>
          <w:marBottom w:val="100"/>
          <w:divBdr>
            <w:top w:val="none" w:sz="0" w:space="0" w:color="auto"/>
            <w:left w:val="none" w:sz="0" w:space="0" w:color="auto"/>
            <w:bottom w:val="none" w:sz="0" w:space="0" w:color="auto"/>
            <w:right w:val="none" w:sz="0" w:space="0" w:color="auto"/>
          </w:divBdr>
        </w:div>
        <w:div w:id="1022168883">
          <w:marLeft w:val="60"/>
          <w:marRight w:val="60"/>
          <w:marTop w:val="100"/>
          <w:marBottom w:val="100"/>
          <w:divBdr>
            <w:top w:val="none" w:sz="0" w:space="0" w:color="auto"/>
            <w:left w:val="none" w:sz="0" w:space="0" w:color="auto"/>
            <w:bottom w:val="none" w:sz="0" w:space="0" w:color="auto"/>
            <w:right w:val="none" w:sz="0" w:space="0" w:color="auto"/>
          </w:divBdr>
        </w:div>
        <w:div w:id="289483227">
          <w:marLeft w:val="60"/>
          <w:marRight w:val="60"/>
          <w:marTop w:val="100"/>
          <w:marBottom w:val="100"/>
          <w:divBdr>
            <w:top w:val="none" w:sz="0" w:space="0" w:color="auto"/>
            <w:left w:val="none" w:sz="0" w:space="0" w:color="auto"/>
            <w:bottom w:val="none" w:sz="0" w:space="0" w:color="auto"/>
            <w:right w:val="none" w:sz="0" w:space="0" w:color="auto"/>
          </w:divBdr>
          <w:divsChild>
            <w:div w:id="419252032">
              <w:marLeft w:val="0"/>
              <w:marRight w:val="0"/>
              <w:marTop w:val="0"/>
              <w:marBottom w:val="0"/>
              <w:divBdr>
                <w:top w:val="none" w:sz="0" w:space="0" w:color="auto"/>
                <w:left w:val="none" w:sz="0" w:space="0" w:color="auto"/>
                <w:bottom w:val="none" w:sz="0" w:space="0" w:color="auto"/>
                <w:right w:val="none" w:sz="0" w:space="0" w:color="auto"/>
              </w:divBdr>
            </w:div>
          </w:divsChild>
        </w:div>
        <w:div w:id="1192495947">
          <w:marLeft w:val="60"/>
          <w:marRight w:val="60"/>
          <w:marTop w:val="100"/>
          <w:marBottom w:val="100"/>
          <w:divBdr>
            <w:top w:val="none" w:sz="0" w:space="0" w:color="auto"/>
            <w:left w:val="none" w:sz="0" w:space="0" w:color="auto"/>
            <w:bottom w:val="none" w:sz="0" w:space="0" w:color="auto"/>
            <w:right w:val="none" w:sz="0" w:space="0" w:color="auto"/>
          </w:divBdr>
        </w:div>
        <w:div w:id="1504858519">
          <w:marLeft w:val="60"/>
          <w:marRight w:val="60"/>
          <w:marTop w:val="100"/>
          <w:marBottom w:val="100"/>
          <w:divBdr>
            <w:top w:val="none" w:sz="0" w:space="0" w:color="auto"/>
            <w:left w:val="none" w:sz="0" w:space="0" w:color="auto"/>
            <w:bottom w:val="none" w:sz="0" w:space="0" w:color="auto"/>
            <w:right w:val="none" w:sz="0" w:space="0" w:color="auto"/>
          </w:divBdr>
        </w:div>
        <w:div w:id="749235994">
          <w:marLeft w:val="60"/>
          <w:marRight w:val="60"/>
          <w:marTop w:val="100"/>
          <w:marBottom w:val="100"/>
          <w:divBdr>
            <w:top w:val="none" w:sz="0" w:space="0" w:color="auto"/>
            <w:left w:val="none" w:sz="0" w:space="0" w:color="auto"/>
            <w:bottom w:val="none" w:sz="0" w:space="0" w:color="auto"/>
            <w:right w:val="none" w:sz="0" w:space="0" w:color="auto"/>
          </w:divBdr>
        </w:div>
        <w:div w:id="1463116575">
          <w:marLeft w:val="60"/>
          <w:marRight w:val="60"/>
          <w:marTop w:val="100"/>
          <w:marBottom w:val="100"/>
          <w:divBdr>
            <w:top w:val="none" w:sz="0" w:space="0" w:color="auto"/>
            <w:left w:val="none" w:sz="0" w:space="0" w:color="auto"/>
            <w:bottom w:val="none" w:sz="0" w:space="0" w:color="auto"/>
            <w:right w:val="none" w:sz="0" w:space="0" w:color="auto"/>
          </w:divBdr>
        </w:div>
        <w:div w:id="1871331309">
          <w:marLeft w:val="60"/>
          <w:marRight w:val="60"/>
          <w:marTop w:val="100"/>
          <w:marBottom w:val="100"/>
          <w:divBdr>
            <w:top w:val="none" w:sz="0" w:space="0" w:color="auto"/>
            <w:left w:val="none" w:sz="0" w:space="0" w:color="auto"/>
            <w:bottom w:val="none" w:sz="0" w:space="0" w:color="auto"/>
            <w:right w:val="none" w:sz="0" w:space="0" w:color="auto"/>
          </w:divBdr>
          <w:divsChild>
            <w:div w:id="1154295740">
              <w:marLeft w:val="0"/>
              <w:marRight w:val="0"/>
              <w:marTop w:val="0"/>
              <w:marBottom w:val="0"/>
              <w:divBdr>
                <w:top w:val="none" w:sz="0" w:space="0" w:color="auto"/>
                <w:left w:val="none" w:sz="0" w:space="0" w:color="auto"/>
                <w:bottom w:val="none" w:sz="0" w:space="0" w:color="auto"/>
                <w:right w:val="none" w:sz="0" w:space="0" w:color="auto"/>
              </w:divBdr>
            </w:div>
          </w:divsChild>
        </w:div>
        <w:div w:id="274408901">
          <w:marLeft w:val="60"/>
          <w:marRight w:val="60"/>
          <w:marTop w:val="100"/>
          <w:marBottom w:val="100"/>
          <w:divBdr>
            <w:top w:val="none" w:sz="0" w:space="0" w:color="auto"/>
            <w:left w:val="none" w:sz="0" w:space="0" w:color="auto"/>
            <w:bottom w:val="none" w:sz="0" w:space="0" w:color="auto"/>
            <w:right w:val="none" w:sz="0" w:space="0" w:color="auto"/>
          </w:divBdr>
        </w:div>
        <w:div w:id="362097473">
          <w:marLeft w:val="60"/>
          <w:marRight w:val="60"/>
          <w:marTop w:val="100"/>
          <w:marBottom w:val="100"/>
          <w:divBdr>
            <w:top w:val="none" w:sz="0" w:space="0" w:color="auto"/>
            <w:left w:val="none" w:sz="0" w:space="0" w:color="auto"/>
            <w:bottom w:val="none" w:sz="0" w:space="0" w:color="auto"/>
            <w:right w:val="none" w:sz="0" w:space="0" w:color="auto"/>
          </w:divBdr>
        </w:div>
        <w:div w:id="27148036">
          <w:marLeft w:val="60"/>
          <w:marRight w:val="60"/>
          <w:marTop w:val="100"/>
          <w:marBottom w:val="100"/>
          <w:divBdr>
            <w:top w:val="none" w:sz="0" w:space="0" w:color="auto"/>
            <w:left w:val="none" w:sz="0" w:space="0" w:color="auto"/>
            <w:bottom w:val="none" w:sz="0" w:space="0" w:color="auto"/>
            <w:right w:val="none" w:sz="0" w:space="0" w:color="auto"/>
          </w:divBdr>
        </w:div>
        <w:div w:id="475728864">
          <w:marLeft w:val="60"/>
          <w:marRight w:val="60"/>
          <w:marTop w:val="100"/>
          <w:marBottom w:val="100"/>
          <w:divBdr>
            <w:top w:val="none" w:sz="0" w:space="0" w:color="auto"/>
            <w:left w:val="none" w:sz="0" w:space="0" w:color="auto"/>
            <w:bottom w:val="none" w:sz="0" w:space="0" w:color="auto"/>
            <w:right w:val="none" w:sz="0" w:space="0" w:color="auto"/>
          </w:divBdr>
        </w:div>
        <w:div w:id="1970890340">
          <w:marLeft w:val="60"/>
          <w:marRight w:val="60"/>
          <w:marTop w:val="100"/>
          <w:marBottom w:val="100"/>
          <w:divBdr>
            <w:top w:val="none" w:sz="0" w:space="0" w:color="auto"/>
            <w:left w:val="none" w:sz="0" w:space="0" w:color="auto"/>
            <w:bottom w:val="none" w:sz="0" w:space="0" w:color="auto"/>
            <w:right w:val="none" w:sz="0" w:space="0" w:color="auto"/>
          </w:divBdr>
          <w:divsChild>
            <w:div w:id="537007639">
              <w:marLeft w:val="0"/>
              <w:marRight w:val="0"/>
              <w:marTop w:val="0"/>
              <w:marBottom w:val="0"/>
              <w:divBdr>
                <w:top w:val="none" w:sz="0" w:space="0" w:color="auto"/>
                <w:left w:val="none" w:sz="0" w:space="0" w:color="auto"/>
                <w:bottom w:val="none" w:sz="0" w:space="0" w:color="auto"/>
                <w:right w:val="none" w:sz="0" w:space="0" w:color="auto"/>
              </w:divBdr>
            </w:div>
          </w:divsChild>
        </w:div>
        <w:div w:id="874657890">
          <w:marLeft w:val="60"/>
          <w:marRight w:val="60"/>
          <w:marTop w:val="100"/>
          <w:marBottom w:val="100"/>
          <w:divBdr>
            <w:top w:val="none" w:sz="0" w:space="0" w:color="auto"/>
            <w:left w:val="none" w:sz="0" w:space="0" w:color="auto"/>
            <w:bottom w:val="none" w:sz="0" w:space="0" w:color="auto"/>
            <w:right w:val="none" w:sz="0" w:space="0" w:color="auto"/>
          </w:divBdr>
        </w:div>
        <w:div w:id="449281187">
          <w:marLeft w:val="60"/>
          <w:marRight w:val="60"/>
          <w:marTop w:val="100"/>
          <w:marBottom w:val="100"/>
          <w:divBdr>
            <w:top w:val="none" w:sz="0" w:space="0" w:color="auto"/>
            <w:left w:val="none" w:sz="0" w:space="0" w:color="auto"/>
            <w:bottom w:val="none" w:sz="0" w:space="0" w:color="auto"/>
            <w:right w:val="none" w:sz="0" w:space="0" w:color="auto"/>
          </w:divBdr>
        </w:div>
        <w:div w:id="598371003">
          <w:marLeft w:val="60"/>
          <w:marRight w:val="60"/>
          <w:marTop w:val="100"/>
          <w:marBottom w:val="100"/>
          <w:divBdr>
            <w:top w:val="none" w:sz="0" w:space="0" w:color="auto"/>
            <w:left w:val="none" w:sz="0" w:space="0" w:color="auto"/>
            <w:bottom w:val="none" w:sz="0" w:space="0" w:color="auto"/>
            <w:right w:val="none" w:sz="0" w:space="0" w:color="auto"/>
          </w:divBdr>
        </w:div>
        <w:div w:id="971986102">
          <w:marLeft w:val="60"/>
          <w:marRight w:val="60"/>
          <w:marTop w:val="100"/>
          <w:marBottom w:val="100"/>
          <w:divBdr>
            <w:top w:val="none" w:sz="0" w:space="0" w:color="auto"/>
            <w:left w:val="none" w:sz="0" w:space="0" w:color="auto"/>
            <w:bottom w:val="none" w:sz="0" w:space="0" w:color="auto"/>
            <w:right w:val="none" w:sz="0" w:space="0" w:color="auto"/>
          </w:divBdr>
        </w:div>
        <w:div w:id="1118641922">
          <w:marLeft w:val="60"/>
          <w:marRight w:val="60"/>
          <w:marTop w:val="100"/>
          <w:marBottom w:val="100"/>
          <w:divBdr>
            <w:top w:val="none" w:sz="0" w:space="0" w:color="auto"/>
            <w:left w:val="none" w:sz="0" w:space="0" w:color="auto"/>
            <w:bottom w:val="none" w:sz="0" w:space="0" w:color="auto"/>
            <w:right w:val="none" w:sz="0" w:space="0" w:color="auto"/>
          </w:divBdr>
          <w:divsChild>
            <w:div w:id="1976060595">
              <w:marLeft w:val="0"/>
              <w:marRight w:val="0"/>
              <w:marTop w:val="0"/>
              <w:marBottom w:val="0"/>
              <w:divBdr>
                <w:top w:val="none" w:sz="0" w:space="0" w:color="auto"/>
                <w:left w:val="none" w:sz="0" w:space="0" w:color="auto"/>
                <w:bottom w:val="none" w:sz="0" w:space="0" w:color="auto"/>
                <w:right w:val="none" w:sz="0" w:space="0" w:color="auto"/>
              </w:divBdr>
            </w:div>
          </w:divsChild>
        </w:div>
        <w:div w:id="681054065">
          <w:marLeft w:val="60"/>
          <w:marRight w:val="60"/>
          <w:marTop w:val="100"/>
          <w:marBottom w:val="100"/>
          <w:divBdr>
            <w:top w:val="none" w:sz="0" w:space="0" w:color="auto"/>
            <w:left w:val="none" w:sz="0" w:space="0" w:color="auto"/>
            <w:bottom w:val="none" w:sz="0" w:space="0" w:color="auto"/>
            <w:right w:val="none" w:sz="0" w:space="0" w:color="auto"/>
          </w:divBdr>
        </w:div>
        <w:div w:id="1630208067">
          <w:marLeft w:val="60"/>
          <w:marRight w:val="60"/>
          <w:marTop w:val="100"/>
          <w:marBottom w:val="100"/>
          <w:divBdr>
            <w:top w:val="none" w:sz="0" w:space="0" w:color="auto"/>
            <w:left w:val="none" w:sz="0" w:space="0" w:color="auto"/>
            <w:bottom w:val="none" w:sz="0" w:space="0" w:color="auto"/>
            <w:right w:val="none" w:sz="0" w:space="0" w:color="auto"/>
          </w:divBdr>
        </w:div>
        <w:div w:id="626857693">
          <w:marLeft w:val="60"/>
          <w:marRight w:val="60"/>
          <w:marTop w:val="100"/>
          <w:marBottom w:val="100"/>
          <w:divBdr>
            <w:top w:val="none" w:sz="0" w:space="0" w:color="auto"/>
            <w:left w:val="none" w:sz="0" w:space="0" w:color="auto"/>
            <w:bottom w:val="none" w:sz="0" w:space="0" w:color="auto"/>
            <w:right w:val="none" w:sz="0" w:space="0" w:color="auto"/>
          </w:divBdr>
        </w:div>
        <w:div w:id="592980378">
          <w:marLeft w:val="60"/>
          <w:marRight w:val="60"/>
          <w:marTop w:val="100"/>
          <w:marBottom w:val="100"/>
          <w:divBdr>
            <w:top w:val="none" w:sz="0" w:space="0" w:color="auto"/>
            <w:left w:val="none" w:sz="0" w:space="0" w:color="auto"/>
            <w:bottom w:val="none" w:sz="0" w:space="0" w:color="auto"/>
            <w:right w:val="none" w:sz="0" w:space="0" w:color="auto"/>
          </w:divBdr>
        </w:div>
        <w:div w:id="1857160364">
          <w:marLeft w:val="60"/>
          <w:marRight w:val="60"/>
          <w:marTop w:val="100"/>
          <w:marBottom w:val="100"/>
          <w:divBdr>
            <w:top w:val="none" w:sz="0" w:space="0" w:color="auto"/>
            <w:left w:val="none" w:sz="0" w:space="0" w:color="auto"/>
            <w:bottom w:val="none" w:sz="0" w:space="0" w:color="auto"/>
            <w:right w:val="none" w:sz="0" w:space="0" w:color="auto"/>
          </w:divBdr>
          <w:divsChild>
            <w:div w:id="480930436">
              <w:marLeft w:val="0"/>
              <w:marRight w:val="0"/>
              <w:marTop w:val="0"/>
              <w:marBottom w:val="0"/>
              <w:divBdr>
                <w:top w:val="none" w:sz="0" w:space="0" w:color="auto"/>
                <w:left w:val="none" w:sz="0" w:space="0" w:color="auto"/>
                <w:bottom w:val="none" w:sz="0" w:space="0" w:color="auto"/>
                <w:right w:val="none" w:sz="0" w:space="0" w:color="auto"/>
              </w:divBdr>
            </w:div>
          </w:divsChild>
        </w:div>
        <w:div w:id="1097866009">
          <w:marLeft w:val="60"/>
          <w:marRight w:val="60"/>
          <w:marTop w:val="100"/>
          <w:marBottom w:val="100"/>
          <w:divBdr>
            <w:top w:val="none" w:sz="0" w:space="0" w:color="auto"/>
            <w:left w:val="none" w:sz="0" w:space="0" w:color="auto"/>
            <w:bottom w:val="none" w:sz="0" w:space="0" w:color="auto"/>
            <w:right w:val="none" w:sz="0" w:space="0" w:color="auto"/>
          </w:divBdr>
        </w:div>
        <w:div w:id="479541590">
          <w:marLeft w:val="60"/>
          <w:marRight w:val="60"/>
          <w:marTop w:val="100"/>
          <w:marBottom w:val="100"/>
          <w:divBdr>
            <w:top w:val="none" w:sz="0" w:space="0" w:color="auto"/>
            <w:left w:val="none" w:sz="0" w:space="0" w:color="auto"/>
            <w:bottom w:val="none" w:sz="0" w:space="0" w:color="auto"/>
            <w:right w:val="none" w:sz="0" w:space="0" w:color="auto"/>
          </w:divBdr>
        </w:div>
        <w:div w:id="621811222">
          <w:marLeft w:val="60"/>
          <w:marRight w:val="60"/>
          <w:marTop w:val="100"/>
          <w:marBottom w:val="100"/>
          <w:divBdr>
            <w:top w:val="none" w:sz="0" w:space="0" w:color="auto"/>
            <w:left w:val="none" w:sz="0" w:space="0" w:color="auto"/>
            <w:bottom w:val="none" w:sz="0" w:space="0" w:color="auto"/>
            <w:right w:val="none" w:sz="0" w:space="0" w:color="auto"/>
          </w:divBdr>
        </w:div>
        <w:div w:id="1234506647">
          <w:marLeft w:val="60"/>
          <w:marRight w:val="60"/>
          <w:marTop w:val="100"/>
          <w:marBottom w:val="100"/>
          <w:divBdr>
            <w:top w:val="none" w:sz="0" w:space="0" w:color="auto"/>
            <w:left w:val="none" w:sz="0" w:space="0" w:color="auto"/>
            <w:bottom w:val="none" w:sz="0" w:space="0" w:color="auto"/>
            <w:right w:val="none" w:sz="0" w:space="0" w:color="auto"/>
          </w:divBdr>
        </w:div>
        <w:div w:id="1608661089">
          <w:marLeft w:val="60"/>
          <w:marRight w:val="60"/>
          <w:marTop w:val="100"/>
          <w:marBottom w:val="100"/>
          <w:divBdr>
            <w:top w:val="none" w:sz="0" w:space="0" w:color="auto"/>
            <w:left w:val="none" w:sz="0" w:space="0" w:color="auto"/>
            <w:bottom w:val="none" w:sz="0" w:space="0" w:color="auto"/>
            <w:right w:val="none" w:sz="0" w:space="0" w:color="auto"/>
          </w:divBdr>
          <w:divsChild>
            <w:div w:id="68768696">
              <w:marLeft w:val="0"/>
              <w:marRight w:val="0"/>
              <w:marTop w:val="0"/>
              <w:marBottom w:val="0"/>
              <w:divBdr>
                <w:top w:val="none" w:sz="0" w:space="0" w:color="auto"/>
                <w:left w:val="none" w:sz="0" w:space="0" w:color="auto"/>
                <w:bottom w:val="none" w:sz="0" w:space="0" w:color="auto"/>
                <w:right w:val="none" w:sz="0" w:space="0" w:color="auto"/>
              </w:divBdr>
            </w:div>
          </w:divsChild>
        </w:div>
        <w:div w:id="213396124">
          <w:marLeft w:val="60"/>
          <w:marRight w:val="60"/>
          <w:marTop w:val="100"/>
          <w:marBottom w:val="100"/>
          <w:divBdr>
            <w:top w:val="none" w:sz="0" w:space="0" w:color="auto"/>
            <w:left w:val="none" w:sz="0" w:space="0" w:color="auto"/>
            <w:bottom w:val="none" w:sz="0" w:space="0" w:color="auto"/>
            <w:right w:val="none" w:sz="0" w:space="0" w:color="auto"/>
          </w:divBdr>
        </w:div>
        <w:div w:id="1102845952">
          <w:marLeft w:val="60"/>
          <w:marRight w:val="60"/>
          <w:marTop w:val="100"/>
          <w:marBottom w:val="100"/>
          <w:divBdr>
            <w:top w:val="none" w:sz="0" w:space="0" w:color="auto"/>
            <w:left w:val="none" w:sz="0" w:space="0" w:color="auto"/>
            <w:bottom w:val="none" w:sz="0" w:space="0" w:color="auto"/>
            <w:right w:val="none" w:sz="0" w:space="0" w:color="auto"/>
          </w:divBdr>
        </w:div>
        <w:div w:id="1355880918">
          <w:marLeft w:val="60"/>
          <w:marRight w:val="60"/>
          <w:marTop w:val="100"/>
          <w:marBottom w:val="100"/>
          <w:divBdr>
            <w:top w:val="none" w:sz="0" w:space="0" w:color="auto"/>
            <w:left w:val="none" w:sz="0" w:space="0" w:color="auto"/>
            <w:bottom w:val="none" w:sz="0" w:space="0" w:color="auto"/>
            <w:right w:val="none" w:sz="0" w:space="0" w:color="auto"/>
          </w:divBdr>
        </w:div>
        <w:div w:id="835926190">
          <w:marLeft w:val="60"/>
          <w:marRight w:val="60"/>
          <w:marTop w:val="100"/>
          <w:marBottom w:val="100"/>
          <w:divBdr>
            <w:top w:val="none" w:sz="0" w:space="0" w:color="auto"/>
            <w:left w:val="none" w:sz="0" w:space="0" w:color="auto"/>
            <w:bottom w:val="none" w:sz="0" w:space="0" w:color="auto"/>
            <w:right w:val="none" w:sz="0" w:space="0" w:color="auto"/>
          </w:divBdr>
        </w:div>
        <w:div w:id="1174035453">
          <w:marLeft w:val="60"/>
          <w:marRight w:val="60"/>
          <w:marTop w:val="100"/>
          <w:marBottom w:val="100"/>
          <w:divBdr>
            <w:top w:val="none" w:sz="0" w:space="0" w:color="auto"/>
            <w:left w:val="none" w:sz="0" w:space="0" w:color="auto"/>
            <w:bottom w:val="none" w:sz="0" w:space="0" w:color="auto"/>
            <w:right w:val="none" w:sz="0" w:space="0" w:color="auto"/>
          </w:divBdr>
        </w:div>
        <w:div w:id="732042697">
          <w:marLeft w:val="60"/>
          <w:marRight w:val="60"/>
          <w:marTop w:val="100"/>
          <w:marBottom w:val="100"/>
          <w:divBdr>
            <w:top w:val="none" w:sz="0" w:space="0" w:color="auto"/>
            <w:left w:val="none" w:sz="0" w:space="0" w:color="auto"/>
            <w:bottom w:val="none" w:sz="0" w:space="0" w:color="auto"/>
            <w:right w:val="none" w:sz="0" w:space="0" w:color="auto"/>
          </w:divBdr>
        </w:div>
        <w:div w:id="1666326049">
          <w:marLeft w:val="60"/>
          <w:marRight w:val="60"/>
          <w:marTop w:val="100"/>
          <w:marBottom w:val="100"/>
          <w:divBdr>
            <w:top w:val="none" w:sz="0" w:space="0" w:color="auto"/>
            <w:left w:val="none" w:sz="0" w:space="0" w:color="auto"/>
            <w:bottom w:val="none" w:sz="0" w:space="0" w:color="auto"/>
            <w:right w:val="none" w:sz="0" w:space="0" w:color="auto"/>
          </w:divBdr>
        </w:div>
        <w:div w:id="1463114514">
          <w:marLeft w:val="60"/>
          <w:marRight w:val="60"/>
          <w:marTop w:val="100"/>
          <w:marBottom w:val="100"/>
          <w:divBdr>
            <w:top w:val="none" w:sz="0" w:space="0" w:color="auto"/>
            <w:left w:val="none" w:sz="0" w:space="0" w:color="auto"/>
            <w:bottom w:val="none" w:sz="0" w:space="0" w:color="auto"/>
            <w:right w:val="none" w:sz="0" w:space="0" w:color="auto"/>
          </w:divBdr>
        </w:div>
        <w:div w:id="1392776740">
          <w:marLeft w:val="60"/>
          <w:marRight w:val="60"/>
          <w:marTop w:val="100"/>
          <w:marBottom w:val="100"/>
          <w:divBdr>
            <w:top w:val="none" w:sz="0" w:space="0" w:color="auto"/>
            <w:left w:val="none" w:sz="0" w:space="0" w:color="auto"/>
            <w:bottom w:val="none" w:sz="0" w:space="0" w:color="auto"/>
            <w:right w:val="none" w:sz="0" w:space="0" w:color="auto"/>
          </w:divBdr>
        </w:div>
        <w:div w:id="2044817065">
          <w:marLeft w:val="60"/>
          <w:marRight w:val="60"/>
          <w:marTop w:val="100"/>
          <w:marBottom w:val="100"/>
          <w:divBdr>
            <w:top w:val="none" w:sz="0" w:space="0" w:color="auto"/>
            <w:left w:val="none" w:sz="0" w:space="0" w:color="auto"/>
            <w:bottom w:val="none" w:sz="0" w:space="0" w:color="auto"/>
            <w:right w:val="none" w:sz="0" w:space="0" w:color="auto"/>
          </w:divBdr>
        </w:div>
        <w:div w:id="302931515">
          <w:marLeft w:val="60"/>
          <w:marRight w:val="60"/>
          <w:marTop w:val="100"/>
          <w:marBottom w:val="100"/>
          <w:divBdr>
            <w:top w:val="none" w:sz="0" w:space="0" w:color="auto"/>
            <w:left w:val="none" w:sz="0" w:space="0" w:color="auto"/>
            <w:bottom w:val="none" w:sz="0" w:space="0" w:color="auto"/>
            <w:right w:val="none" w:sz="0" w:space="0" w:color="auto"/>
          </w:divBdr>
          <w:divsChild>
            <w:div w:id="1683163631">
              <w:marLeft w:val="0"/>
              <w:marRight w:val="0"/>
              <w:marTop w:val="0"/>
              <w:marBottom w:val="0"/>
              <w:divBdr>
                <w:top w:val="none" w:sz="0" w:space="0" w:color="auto"/>
                <w:left w:val="none" w:sz="0" w:space="0" w:color="auto"/>
                <w:bottom w:val="none" w:sz="0" w:space="0" w:color="auto"/>
                <w:right w:val="none" w:sz="0" w:space="0" w:color="auto"/>
              </w:divBdr>
            </w:div>
          </w:divsChild>
        </w:div>
        <w:div w:id="666246022">
          <w:marLeft w:val="60"/>
          <w:marRight w:val="60"/>
          <w:marTop w:val="100"/>
          <w:marBottom w:val="100"/>
          <w:divBdr>
            <w:top w:val="none" w:sz="0" w:space="0" w:color="auto"/>
            <w:left w:val="none" w:sz="0" w:space="0" w:color="auto"/>
            <w:bottom w:val="none" w:sz="0" w:space="0" w:color="auto"/>
            <w:right w:val="none" w:sz="0" w:space="0" w:color="auto"/>
          </w:divBdr>
        </w:div>
        <w:div w:id="2040734177">
          <w:marLeft w:val="60"/>
          <w:marRight w:val="60"/>
          <w:marTop w:val="100"/>
          <w:marBottom w:val="100"/>
          <w:divBdr>
            <w:top w:val="none" w:sz="0" w:space="0" w:color="auto"/>
            <w:left w:val="none" w:sz="0" w:space="0" w:color="auto"/>
            <w:bottom w:val="none" w:sz="0" w:space="0" w:color="auto"/>
            <w:right w:val="none" w:sz="0" w:space="0" w:color="auto"/>
          </w:divBdr>
        </w:div>
        <w:div w:id="880748363">
          <w:marLeft w:val="60"/>
          <w:marRight w:val="60"/>
          <w:marTop w:val="100"/>
          <w:marBottom w:val="100"/>
          <w:divBdr>
            <w:top w:val="none" w:sz="0" w:space="0" w:color="auto"/>
            <w:left w:val="none" w:sz="0" w:space="0" w:color="auto"/>
            <w:bottom w:val="none" w:sz="0" w:space="0" w:color="auto"/>
            <w:right w:val="none" w:sz="0" w:space="0" w:color="auto"/>
          </w:divBdr>
        </w:div>
        <w:div w:id="21636818">
          <w:marLeft w:val="60"/>
          <w:marRight w:val="60"/>
          <w:marTop w:val="100"/>
          <w:marBottom w:val="100"/>
          <w:divBdr>
            <w:top w:val="none" w:sz="0" w:space="0" w:color="auto"/>
            <w:left w:val="none" w:sz="0" w:space="0" w:color="auto"/>
            <w:bottom w:val="none" w:sz="0" w:space="0" w:color="auto"/>
            <w:right w:val="none" w:sz="0" w:space="0" w:color="auto"/>
          </w:divBdr>
        </w:div>
        <w:div w:id="344523822">
          <w:marLeft w:val="60"/>
          <w:marRight w:val="60"/>
          <w:marTop w:val="100"/>
          <w:marBottom w:val="100"/>
          <w:divBdr>
            <w:top w:val="none" w:sz="0" w:space="0" w:color="auto"/>
            <w:left w:val="none" w:sz="0" w:space="0" w:color="auto"/>
            <w:bottom w:val="none" w:sz="0" w:space="0" w:color="auto"/>
            <w:right w:val="none" w:sz="0" w:space="0" w:color="auto"/>
          </w:divBdr>
          <w:divsChild>
            <w:div w:id="1439835649">
              <w:marLeft w:val="0"/>
              <w:marRight w:val="0"/>
              <w:marTop w:val="0"/>
              <w:marBottom w:val="0"/>
              <w:divBdr>
                <w:top w:val="none" w:sz="0" w:space="0" w:color="auto"/>
                <w:left w:val="none" w:sz="0" w:space="0" w:color="auto"/>
                <w:bottom w:val="none" w:sz="0" w:space="0" w:color="auto"/>
                <w:right w:val="none" w:sz="0" w:space="0" w:color="auto"/>
              </w:divBdr>
            </w:div>
          </w:divsChild>
        </w:div>
        <w:div w:id="1708599041">
          <w:marLeft w:val="60"/>
          <w:marRight w:val="60"/>
          <w:marTop w:val="100"/>
          <w:marBottom w:val="100"/>
          <w:divBdr>
            <w:top w:val="none" w:sz="0" w:space="0" w:color="auto"/>
            <w:left w:val="none" w:sz="0" w:space="0" w:color="auto"/>
            <w:bottom w:val="none" w:sz="0" w:space="0" w:color="auto"/>
            <w:right w:val="none" w:sz="0" w:space="0" w:color="auto"/>
          </w:divBdr>
        </w:div>
        <w:div w:id="1411732661">
          <w:marLeft w:val="60"/>
          <w:marRight w:val="60"/>
          <w:marTop w:val="100"/>
          <w:marBottom w:val="100"/>
          <w:divBdr>
            <w:top w:val="none" w:sz="0" w:space="0" w:color="auto"/>
            <w:left w:val="none" w:sz="0" w:space="0" w:color="auto"/>
            <w:bottom w:val="none" w:sz="0" w:space="0" w:color="auto"/>
            <w:right w:val="none" w:sz="0" w:space="0" w:color="auto"/>
          </w:divBdr>
        </w:div>
        <w:div w:id="1019888716">
          <w:marLeft w:val="60"/>
          <w:marRight w:val="60"/>
          <w:marTop w:val="100"/>
          <w:marBottom w:val="100"/>
          <w:divBdr>
            <w:top w:val="none" w:sz="0" w:space="0" w:color="auto"/>
            <w:left w:val="none" w:sz="0" w:space="0" w:color="auto"/>
            <w:bottom w:val="none" w:sz="0" w:space="0" w:color="auto"/>
            <w:right w:val="none" w:sz="0" w:space="0" w:color="auto"/>
          </w:divBdr>
        </w:div>
        <w:div w:id="1189564682">
          <w:marLeft w:val="60"/>
          <w:marRight w:val="60"/>
          <w:marTop w:val="100"/>
          <w:marBottom w:val="100"/>
          <w:divBdr>
            <w:top w:val="none" w:sz="0" w:space="0" w:color="auto"/>
            <w:left w:val="none" w:sz="0" w:space="0" w:color="auto"/>
            <w:bottom w:val="none" w:sz="0" w:space="0" w:color="auto"/>
            <w:right w:val="none" w:sz="0" w:space="0" w:color="auto"/>
          </w:divBdr>
        </w:div>
        <w:div w:id="660888412">
          <w:marLeft w:val="60"/>
          <w:marRight w:val="60"/>
          <w:marTop w:val="100"/>
          <w:marBottom w:val="100"/>
          <w:divBdr>
            <w:top w:val="none" w:sz="0" w:space="0" w:color="auto"/>
            <w:left w:val="none" w:sz="0" w:space="0" w:color="auto"/>
            <w:bottom w:val="none" w:sz="0" w:space="0" w:color="auto"/>
            <w:right w:val="none" w:sz="0" w:space="0" w:color="auto"/>
          </w:divBdr>
          <w:divsChild>
            <w:div w:id="2107339268">
              <w:marLeft w:val="0"/>
              <w:marRight w:val="0"/>
              <w:marTop w:val="0"/>
              <w:marBottom w:val="0"/>
              <w:divBdr>
                <w:top w:val="none" w:sz="0" w:space="0" w:color="auto"/>
                <w:left w:val="none" w:sz="0" w:space="0" w:color="auto"/>
                <w:bottom w:val="none" w:sz="0" w:space="0" w:color="auto"/>
                <w:right w:val="none" w:sz="0" w:space="0" w:color="auto"/>
              </w:divBdr>
            </w:div>
          </w:divsChild>
        </w:div>
        <w:div w:id="15038095">
          <w:marLeft w:val="60"/>
          <w:marRight w:val="60"/>
          <w:marTop w:val="100"/>
          <w:marBottom w:val="100"/>
          <w:divBdr>
            <w:top w:val="none" w:sz="0" w:space="0" w:color="auto"/>
            <w:left w:val="none" w:sz="0" w:space="0" w:color="auto"/>
            <w:bottom w:val="none" w:sz="0" w:space="0" w:color="auto"/>
            <w:right w:val="none" w:sz="0" w:space="0" w:color="auto"/>
          </w:divBdr>
        </w:div>
        <w:div w:id="1891306819">
          <w:marLeft w:val="60"/>
          <w:marRight w:val="60"/>
          <w:marTop w:val="100"/>
          <w:marBottom w:val="100"/>
          <w:divBdr>
            <w:top w:val="none" w:sz="0" w:space="0" w:color="auto"/>
            <w:left w:val="none" w:sz="0" w:space="0" w:color="auto"/>
            <w:bottom w:val="none" w:sz="0" w:space="0" w:color="auto"/>
            <w:right w:val="none" w:sz="0" w:space="0" w:color="auto"/>
          </w:divBdr>
        </w:div>
        <w:div w:id="1497767373">
          <w:marLeft w:val="60"/>
          <w:marRight w:val="60"/>
          <w:marTop w:val="100"/>
          <w:marBottom w:val="100"/>
          <w:divBdr>
            <w:top w:val="none" w:sz="0" w:space="0" w:color="auto"/>
            <w:left w:val="none" w:sz="0" w:space="0" w:color="auto"/>
            <w:bottom w:val="none" w:sz="0" w:space="0" w:color="auto"/>
            <w:right w:val="none" w:sz="0" w:space="0" w:color="auto"/>
          </w:divBdr>
        </w:div>
        <w:div w:id="1064985209">
          <w:marLeft w:val="60"/>
          <w:marRight w:val="60"/>
          <w:marTop w:val="100"/>
          <w:marBottom w:val="100"/>
          <w:divBdr>
            <w:top w:val="none" w:sz="0" w:space="0" w:color="auto"/>
            <w:left w:val="none" w:sz="0" w:space="0" w:color="auto"/>
            <w:bottom w:val="none" w:sz="0" w:space="0" w:color="auto"/>
            <w:right w:val="none" w:sz="0" w:space="0" w:color="auto"/>
          </w:divBdr>
        </w:div>
        <w:div w:id="1385327378">
          <w:marLeft w:val="60"/>
          <w:marRight w:val="60"/>
          <w:marTop w:val="100"/>
          <w:marBottom w:val="100"/>
          <w:divBdr>
            <w:top w:val="none" w:sz="0" w:space="0" w:color="auto"/>
            <w:left w:val="none" w:sz="0" w:space="0" w:color="auto"/>
            <w:bottom w:val="none" w:sz="0" w:space="0" w:color="auto"/>
            <w:right w:val="none" w:sz="0" w:space="0" w:color="auto"/>
          </w:divBdr>
          <w:divsChild>
            <w:div w:id="1684744887">
              <w:marLeft w:val="0"/>
              <w:marRight w:val="0"/>
              <w:marTop w:val="0"/>
              <w:marBottom w:val="0"/>
              <w:divBdr>
                <w:top w:val="none" w:sz="0" w:space="0" w:color="auto"/>
                <w:left w:val="none" w:sz="0" w:space="0" w:color="auto"/>
                <w:bottom w:val="none" w:sz="0" w:space="0" w:color="auto"/>
                <w:right w:val="none" w:sz="0" w:space="0" w:color="auto"/>
              </w:divBdr>
            </w:div>
          </w:divsChild>
        </w:div>
        <w:div w:id="745423580">
          <w:marLeft w:val="60"/>
          <w:marRight w:val="60"/>
          <w:marTop w:val="100"/>
          <w:marBottom w:val="100"/>
          <w:divBdr>
            <w:top w:val="none" w:sz="0" w:space="0" w:color="auto"/>
            <w:left w:val="none" w:sz="0" w:space="0" w:color="auto"/>
            <w:bottom w:val="none" w:sz="0" w:space="0" w:color="auto"/>
            <w:right w:val="none" w:sz="0" w:space="0" w:color="auto"/>
          </w:divBdr>
        </w:div>
        <w:div w:id="202400779">
          <w:marLeft w:val="60"/>
          <w:marRight w:val="60"/>
          <w:marTop w:val="100"/>
          <w:marBottom w:val="100"/>
          <w:divBdr>
            <w:top w:val="none" w:sz="0" w:space="0" w:color="auto"/>
            <w:left w:val="none" w:sz="0" w:space="0" w:color="auto"/>
            <w:bottom w:val="none" w:sz="0" w:space="0" w:color="auto"/>
            <w:right w:val="none" w:sz="0" w:space="0" w:color="auto"/>
          </w:divBdr>
        </w:div>
        <w:div w:id="560138249">
          <w:marLeft w:val="60"/>
          <w:marRight w:val="60"/>
          <w:marTop w:val="100"/>
          <w:marBottom w:val="100"/>
          <w:divBdr>
            <w:top w:val="none" w:sz="0" w:space="0" w:color="auto"/>
            <w:left w:val="none" w:sz="0" w:space="0" w:color="auto"/>
            <w:bottom w:val="none" w:sz="0" w:space="0" w:color="auto"/>
            <w:right w:val="none" w:sz="0" w:space="0" w:color="auto"/>
          </w:divBdr>
        </w:div>
        <w:div w:id="1322347972">
          <w:marLeft w:val="60"/>
          <w:marRight w:val="60"/>
          <w:marTop w:val="100"/>
          <w:marBottom w:val="100"/>
          <w:divBdr>
            <w:top w:val="none" w:sz="0" w:space="0" w:color="auto"/>
            <w:left w:val="none" w:sz="0" w:space="0" w:color="auto"/>
            <w:bottom w:val="none" w:sz="0" w:space="0" w:color="auto"/>
            <w:right w:val="none" w:sz="0" w:space="0" w:color="auto"/>
          </w:divBdr>
        </w:div>
        <w:div w:id="1573084278">
          <w:marLeft w:val="60"/>
          <w:marRight w:val="60"/>
          <w:marTop w:val="100"/>
          <w:marBottom w:val="100"/>
          <w:divBdr>
            <w:top w:val="none" w:sz="0" w:space="0" w:color="auto"/>
            <w:left w:val="none" w:sz="0" w:space="0" w:color="auto"/>
            <w:bottom w:val="none" w:sz="0" w:space="0" w:color="auto"/>
            <w:right w:val="none" w:sz="0" w:space="0" w:color="auto"/>
          </w:divBdr>
          <w:divsChild>
            <w:div w:id="856162386">
              <w:marLeft w:val="0"/>
              <w:marRight w:val="0"/>
              <w:marTop w:val="0"/>
              <w:marBottom w:val="0"/>
              <w:divBdr>
                <w:top w:val="none" w:sz="0" w:space="0" w:color="auto"/>
                <w:left w:val="none" w:sz="0" w:space="0" w:color="auto"/>
                <w:bottom w:val="none" w:sz="0" w:space="0" w:color="auto"/>
                <w:right w:val="none" w:sz="0" w:space="0" w:color="auto"/>
              </w:divBdr>
            </w:div>
          </w:divsChild>
        </w:div>
        <w:div w:id="828208540">
          <w:marLeft w:val="60"/>
          <w:marRight w:val="60"/>
          <w:marTop w:val="100"/>
          <w:marBottom w:val="100"/>
          <w:divBdr>
            <w:top w:val="none" w:sz="0" w:space="0" w:color="auto"/>
            <w:left w:val="none" w:sz="0" w:space="0" w:color="auto"/>
            <w:bottom w:val="none" w:sz="0" w:space="0" w:color="auto"/>
            <w:right w:val="none" w:sz="0" w:space="0" w:color="auto"/>
          </w:divBdr>
        </w:div>
        <w:div w:id="47264404">
          <w:marLeft w:val="60"/>
          <w:marRight w:val="60"/>
          <w:marTop w:val="100"/>
          <w:marBottom w:val="100"/>
          <w:divBdr>
            <w:top w:val="none" w:sz="0" w:space="0" w:color="auto"/>
            <w:left w:val="none" w:sz="0" w:space="0" w:color="auto"/>
            <w:bottom w:val="none" w:sz="0" w:space="0" w:color="auto"/>
            <w:right w:val="none" w:sz="0" w:space="0" w:color="auto"/>
          </w:divBdr>
        </w:div>
        <w:div w:id="1709910345">
          <w:marLeft w:val="60"/>
          <w:marRight w:val="60"/>
          <w:marTop w:val="100"/>
          <w:marBottom w:val="100"/>
          <w:divBdr>
            <w:top w:val="none" w:sz="0" w:space="0" w:color="auto"/>
            <w:left w:val="none" w:sz="0" w:space="0" w:color="auto"/>
            <w:bottom w:val="none" w:sz="0" w:space="0" w:color="auto"/>
            <w:right w:val="none" w:sz="0" w:space="0" w:color="auto"/>
          </w:divBdr>
        </w:div>
        <w:div w:id="1798985587">
          <w:marLeft w:val="60"/>
          <w:marRight w:val="60"/>
          <w:marTop w:val="100"/>
          <w:marBottom w:val="100"/>
          <w:divBdr>
            <w:top w:val="none" w:sz="0" w:space="0" w:color="auto"/>
            <w:left w:val="none" w:sz="0" w:space="0" w:color="auto"/>
            <w:bottom w:val="none" w:sz="0" w:space="0" w:color="auto"/>
            <w:right w:val="none" w:sz="0" w:space="0" w:color="auto"/>
          </w:divBdr>
        </w:div>
        <w:div w:id="543447612">
          <w:marLeft w:val="60"/>
          <w:marRight w:val="60"/>
          <w:marTop w:val="100"/>
          <w:marBottom w:val="100"/>
          <w:divBdr>
            <w:top w:val="none" w:sz="0" w:space="0" w:color="auto"/>
            <w:left w:val="none" w:sz="0" w:space="0" w:color="auto"/>
            <w:bottom w:val="none" w:sz="0" w:space="0" w:color="auto"/>
            <w:right w:val="none" w:sz="0" w:space="0" w:color="auto"/>
          </w:divBdr>
          <w:divsChild>
            <w:div w:id="2089886059">
              <w:marLeft w:val="0"/>
              <w:marRight w:val="0"/>
              <w:marTop w:val="0"/>
              <w:marBottom w:val="0"/>
              <w:divBdr>
                <w:top w:val="none" w:sz="0" w:space="0" w:color="auto"/>
                <w:left w:val="none" w:sz="0" w:space="0" w:color="auto"/>
                <w:bottom w:val="none" w:sz="0" w:space="0" w:color="auto"/>
                <w:right w:val="none" w:sz="0" w:space="0" w:color="auto"/>
              </w:divBdr>
            </w:div>
          </w:divsChild>
        </w:div>
        <w:div w:id="1435903108">
          <w:marLeft w:val="60"/>
          <w:marRight w:val="60"/>
          <w:marTop w:val="100"/>
          <w:marBottom w:val="100"/>
          <w:divBdr>
            <w:top w:val="none" w:sz="0" w:space="0" w:color="auto"/>
            <w:left w:val="none" w:sz="0" w:space="0" w:color="auto"/>
            <w:bottom w:val="none" w:sz="0" w:space="0" w:color="auto"/>
            <w:right w:val="none" w:sz="0" w:space="0" w:color="auto"/>
          </w:divBdr>
        </w:div>
        <w:div w:id="2017995497">
          <w:marLeft w:val="60"/>
          <w:marRight w:val="60"/>
          <w:marTop w:val="100"/>
          <w:marBottom w:val="100"/>
          <w:divBdr>
            <w:top w:val="none" w:sz="0" w:space="0" w:color="auto"/>
            <w:left w:val="none" w:sz="0" w:space="0" w:color="auto"/>
            <w:bottom w:val="none" w:sz="0" w:space="0" w:color="auto"/>
            <w:right w:val="none" w:sz="0" w:space="0" w:color="auto"/>
          </w:divBdr>
        </w:div>
        <w:div w:id="1303342393">
          <w:marLeft w:val="60"/>
          <w:marRight w:val="60"/>
          <w:marTop w:val="100"/>
          <w:marBottom w:val="100"/>
          <w:divBdr>
            <w:top w:val="none" w:sz="0" w:space="0" w:color="auto"/>
            <w:left w:val="none" w:sz="0" w:space="0" w:color="auto"/>
            <w:bottom w:val="none" w:sz="0" w:space="0" w:color="auto"/>
            <w:right w:val="none" w:sz="0" w:space="0" w:color="auto"/>
          </w:divBdr>
        </w:div>
        <w:div w:id="1529367166">
          <w:marLeft w:val="60"/>
          <w:marRight w:val="60"/>
          <w:marTop w:val="100"/>
          <w:marBottom w:val="100"/>
          <w:divBdr>
            <w:top w:val="none" w:sz="0" w:space="0" w:color="auto"/>
            <w:left w:val="none" w:sz="0" w:space="0" w:color="auto"/>
            <w:bottom w:val="none" w:sz="0" w:space="0" w:color="auto"/>
            <w:right w:val="none" w:sz="0" w:space="0" w:color="auto"/>
          </w:divBdr>
        </w:div>
        <w:div w:id="1726027753">
          <w:marLeft w:val="60"/>
          <w:marRight w:val="60"/>
          <w:marTop w:val="100"/>
          <w:marBottom w:val="100"/>
          <w:divBdr>
            <w:top w:val="none" w:sz="0" w:space="0" w:color="auto"/>
            <w:left w:val="none" w:sz="0" w:space="0" w:color="auto"/>
            <w:bottom w:val="none" w:sz="0" w:space="0" w:color="auto"/>
            <w:right w:val="none" w:sz="0" w:space="0" w:color="auto"/>
          </w:divBdr>
          <w:divsChild>
            <w:div w:id="1817066686">
              <w:marLeft w:val="0"/>
              <w:marRight w:val="0"/>
              <w:marTop w:val="0"/>
              <w:marBottom w:val="0"/>
              <w:divBdr>
                <w:top w:val="none" w:sz="0" w:space="0" w:color="auto"/>
                <w:left w:val="none" w:sz="0" w:space="0" w:color="auto"/>
                <w:bottom w:val="none" w:sz="0" w:space="0" w:color="auto"/>
                <w:right w:val="none" w:sz="0" w:space="0" w:color="auto"/>
              </w:divBdr>
            </w:div>
          </w:divsChild>
        </w:div>
        <w:div w:id="1267730436">
          <w:marLeft w:val="60"/>
          <w:marRight w:val="60"/>
          <w:marTop w:val="100"/>
          <w:marBottom w:val="100"/>
          <w:divBdr>
            <w:top w:val="none" w:sz="0" w:space="0" w:color="auto"/>
            <w:left w:val="none" w:sz="0" w:space="0" w:color="auto"/>
            <w:bottom w:val="none" w:sz="0" w:space="0" w:color="auto"/>
            <w:right w:val="none" w:sz="0" w:space="0" w:color="auto"/>
          </w:divBdr>
        </w:div>
        <w:div w:id="377436673">
          <w:marLeft w:val="60"/>
          <w:marRight w:val="60"/>
          <w:marTop w:val="100"/>
          <w:marBottom w:val="100"/>
          <w:divBdr>
            <w:top w:val="none" w:sz="0" w:space="0" w:color="auto"/>
            <w:left w:val="none" w:sz="0" w:space="0" w:color="auto"/>
            <w:bottom w:val="none" w:sz="0" w:space="0" w:color="auto"/>
            <w:right w:val="none" w:sz="0" w:space="0" w:color="auto"/>
          </w:divBdr>
        </w:div>
        <w:div w:id="1127315616">
          <w:marLeft w:val="60"/>
          <w:marRight w:val="60"/>
          <w:marTop w:val="100"/>
          <w:marBottom w:val="100"/>
          <w:divBdr>
            <w:top w:val="none" w:sz="0" w:space="0" w:color="auto"/>
            <w:left w:val="none" w:sz="0" w:space="0" w:color="auto"/>
            <w:bottom w:val="none" w:sz="0" w:space="0" w:color="auto"/>
            <w:right w:val="none" w:sz="0" w:space="0" w:color="auto"/>
          </w:divBdr>
        </w:div>
        <w:div w:id="1283686242">
          <w:marLeft w:val="60"/>
          <w:marRight w:val="60"/>
          <w:marTop w:val="100"/>
          <w:marBottom w:val="100"/>
          <w:divBdr>
            <w:top w:val="none" w:sz="0" w:space="0" w:color="auto"/>
            <w:left w:val="none" w:sz="0" w:space="0" w:color="auto"/>
            <w:bottom w:val="none" w:sz="0" w:space="0" w:color="auto"/>
            <w:right w:val="none" w:sz="0" w:space="0" w:color="auto"/>
          </w:divBdr>
        </w:div>
        <w:div w:id="2034765665">
          <w:marLeft w:val="60"/>
          <w:marRight w:val="60"/>
          <w:marTop w:val="100"/>
          <w:marBottom w:val="100"/>
          <w:divBdr>
            <w:top w:val="none" w:sz="0" w:space="0" w:color="auto"/>
            <w:left w:val="none" w:sz="0" w:space="0" w:color="auto"/>
            <w:bottom w:val="none" w:sz="0" w:space="0" w:color="auto"/>
            <w:right w:val="none" w:sz="0" w:space="0" w:color="auto"/>
          </w:divBdr>
          <w:divsChild>
            <w:div w:id="294264700">
              <w:marLeft w:val="0"/>
              <w:marRight w:val="0"/>
              <w:marTop w:val="0"/>
              <w:marBottom w:val="0"/>
              <w:divBdr>
                <w:top w:val="none" w:sz="0" w:space="0" w:color="auto"/>
                <w:left w:val="none" w:sz="0" w:space="0" w:color="auto"/>
                <w:bottom w:val="none" w:sz="0" w:space="0" w:color="auto"/>
                <w:right w:val="none" w:sz="0" w:space="0" w:color="auto"/>
              </w:divBdr>
            </w:div>
          </w:divsChild>
        </w:div>
        <w:div w:id="130101602">
          <w:marLeft w:val="60"/>
          <w:marRight w:val="60"/>
          <w:marTop w:val="100"/>
          <w:marBottom w:val="100"/>
          <w:divBdr>
            <w:top w:val="none" w:sz="0" w:space="0" w:color="auto"/>
            <w:left w:val="none" w:sz="0" w:space="0" w:color="auto"/>
            <w:bottom w:val="none" w:sz="0" w:space="0" w:color="auto"/>
            <w:right w:val="none" w:sz="0" w:space="0" w:color="auto"/>
          </w:divBdr>
        </w:div>
        <w:div w:id="230583030">
          <w:marLeft w:val="60"/>
          <w:marRight w:val="60"/>
          <w:marTop w:val="100"/>
          <w:marBottom w:val="100"/>
          <w:divBdr>
            <w:top w:val="none" w:sz="0" w:space="0" w:color="auto"/>
            <w:left w:val="none" w:sz="0" w:space="0" w:color="auto"/>
            <w:bottom w:val="none" w:sz="0" w:space="0" w:color="auto"/>
            <w:right w:val="none" w:sz="0" w:space="0" w:color="auto"/>
          </w:divBdr>
        </w:div>
        <w:div w:id="2129930513">
          <w:marLeft w:val="60"/>
          <w:marRight w:val="60"/>
          <w:marTop w:val="100"/>
          <w:marBottom w:val="100"/>
          <w:divBdr>
            <w:top w:val="none" w:sz="0" w:space="0" w:color="auto"/>
            <w:left w:val="none" w:sz="0" w:space="0" w:color="auto"/>
            <w:bottom w:val="none" w:sz="0" w:space="0" w:color="auto"/>
            <w:right w:val="none" w:sz="0" w:space="0" w:color="auto"/>
          </w:divBdr>
        </w:div>
        <w:div w:id="199510873">
          <w:marLeft w:val="60"/>
          <w:marRight w:val="60"/>
          <w:marTop w:val="100"/>
          <w:marBottom w:val="100"/>
          <w:divBdr>
            <w:top w:val="none" w:sz="0" w:space="0" w:color="auto"/>
            <w:left w:val="none" w:sz="0" w:space="0" w:color="auto"/>
            <w:bottom w:val="none" w:sz="0" w:space="0" w:color="auto"/>
            <w:right w:val="none" w:sz="0" w:space="0" w:color="auto"/>
          </w:divBdr>
        </w:div>
        <w:div w:id="936139120">
          <w:marLeft w:val="0"/>
          <w:marRight w:val="0"/>
          <w:marTop w:val="121"/>
          <w:marBottom w:val="0"/>
          <w:divBdr>
            <w:top w:val="none" w:sz="0" w:space="0" w:color="auto"/>
            <w:left w:val="none" w:sz="0" w:space="0" w:color="auto"/>
            <w:bottom w:val="none" w:sz="0" w:space="0" w:color="auto"/>
            <w:right w:val="none" w:sz="0" w:space="0" w:color="auto"/>
          </w:divBdr>
        </w:div>
        <w:div w:id="786509611">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13610</Words>
  <Characters>77583</Characters>
  <Application>Microsoft Office Word</Application>
  <DocSecurity>0</DocSecurity>
  <Lines>646</Lines>
  <Paragraphs>182</Paragraphs>
  <ScaleCrop>false</ScaleCrop>
  <Company/>
  <LinksUpToDate>false</LinksUpToDate>
  <CharactersWithSpaces>91011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Павловна Воробъева</dc:creator>
  <cp:keywords/>
  <dc:description/>
  <cp:lastModifiedBy>Наталья Павловна Воробъева</cp:lastModifiedBy>
  <cp:revision>2</cp:revision>
  <dcterms:created xsi:type="dcterms:W3CDTF">2019-04-21T23:29:00Z</dcterms:created>
  <dcterms:modified xsi:type="dcterms:W3CDTF">2019-04-21T23:29:00Z</dcterms:modified>
</cp:coreProperties>
</file>